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Титульный лист годового отчета эмитента 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эмиссионных ценных бумаг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Утверждение годового отчета уставом не предусмотрено</w:t>
      </w:r>
    </w:p>
    <w:p w:rsidR="00083E03" w:rsidRPr="00274951" w:rsidRDefault="00083E03" w:rsidP="00274951">
      <w:pPr>
        <w:widowControl w:val="0"/>
        <w:adjustRightInd w:val="0"/>
        <w:spacing w:before="420"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74951">
        <w:rPr>
          <w:rFonts w:ascii="Times New Roman" w:hAnsi="Times New Roman"/>
          <w:b/>
          <w:bCs/>
          <w:sz w:val="40"/>
          <w:szCs w:val="40"/>
          <w:lang w:eastAsia="ru-RU"/>
        </w:rPr>
        <w:t>ГОДОВОЙ  О Т Ч Е Т</w:t>
      </w:r>
    </w:p>
    <w:p w:rsidR="00083E03" w:rsidRPr="00274951" w:rsidRDefault="00083E03" w:rsidP="00274951">
      <w:pPr>
        <w:widowControl w:val="0"/>
        <w:adjustRightInd w:val="0"/>
        <w:spacing w:before="600"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Открытое акционерное общество "Заинский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завод металлоконструкций - Тимер</w:t>
      </w: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"</w:t>
      </w:r>
    </w:p>
    <w:p w:rsidR="00083E03" w:rsidRPr="00274951" w:rsidRDefault="00083E03" w:rsidP="00274951">
      <w:pPr>
        <w:widowControl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Код эмитента: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1-01-55591</w:t>
      </w:r>
      <w:r w:rsidRPr="0027495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-D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4951">
        <w:rPr>
          <w:rFonts w:ascii="Times New Roman" w:hAnsi="Times New Roman"/>
          <w:b/>
          <w:bCs/>
          <w:sz w:val="32"/>
          <w:szCs w:val="32"/>
          <w:lang w:eastAsia="ru-RU"/>
        </w:rPr>
        <w:t>за 20</w:t>
      </w:r>
      <w:r w:rsidR="005E6F4E">
        <w:rPr>
          <w:rFonts w:ascii="Times New Roman" w:hAnsi="Times New Roman"/>
          <w:b/>
          <w:bCs/>
          <w:sz w:val="32"/>
          <w:szCs w:val="32"/>
          <w:lang w:val="en-US" w:eastAsia="ru-RU"/>
        </w:rPr>
        <w:t>1</w:t>
      </w:r>
      <w:r w:rsidRPr="00274951">
        <w:rPr>
          <w:rFonts w:ascii="Times New Roman" w:hAnsi="Times New Roman"/>
          <w:b/>
          <w:bCs/>
          <w:sz w:val="32"/>
          <w:szCs w:val="32"/>
          <w:lang w:eastAsia="ru-RU"/>
        </w:rPr>
        <w:t>0 г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нахождения: 423520, Россия, Республика Татарстан, г. Заинск, ул</w:t>
      </w:r>
      <w:proofErr w:type="gramStart"/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.З</w:t>
      </w:r>
      <w:proofErr w:type="gramEnd"/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аводская,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21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br/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Информация, содержащаяся в настоящем годовом отчете, подлежит раскрытию в соответствии с законодательством Российской Федерации о ценных бумагах</w:t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7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иректор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Э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Сафаев</w:t>
      </w:r>
      <w:proofErr w:type="spellEnd"/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 Дата «08» июня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5E6F4E" w:rsidRPr="005E6F4E">
        <w:rPr>
          <w:rFonts w:ascii="Times New Roman" w:hAnsi="Times New Roman"/>
          <w:sz w:val="24"/>
          <w:szCs w:val="24"/>
          <w:lang w:eastAsia="ru-RU"/>
        </w:rPr>
        <w:t>1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083E03" w:rsidRPr="00274951" w:rsidRDefault="00083E03" w:rsidP="00274951">
      <w:pPr>
        <w:widowControl w:val="0"/>
        <w:adjustRightInd w:val="0"/>
        <w:spacing w:before="7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7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Главный бухгалтер                                                                                    </w:t>
      </w:r>
      <w:r w:rsidR="00702864">
        <w:rPr>
          <w:rFonts w:ascii="Times New Roman" w:hAnsi="Times New Roman"/>
          <w:b/>
          <w:bCs/>
          <w:sz w:val="24"/>
          <w:szCs w:val="24"/>
          <w:lang w:eastAsia="ru-RU"/>
        </w:rPr>
        <w:t>А.П. Вологодская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sz w:val="24"/>
          <w:szCs w:val="24"/>
          <w:lang w:eastAsia="ru-RU"/>
        </w:rPr>
        <w:t>Дата «08» июня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5E6F4E" w:rsidRPr="005E6F4E">
        <w:rPr>
          <w:rFonts w:ascii="Times New Roman" w:hAnsi="Times New Roman"/>
          <w:sz w:val="24"/>
          <w:szCs w:val="24"/>
          <w:lang w:eastAsia="ru-RU"/>
        </w:rPr>
        <w:t>1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(М.П.)</w:t>
      </w:r>
    </w:p>
    <w:p w:rsidR="00083E03" w:rsidRPr="00274951" w:rsidRDefault="00083E03" w:rsidP="00274951">
      <w:pPr>
        <w:widowControl w:val="0"/>
        <w:adjustRightInd w:val="0"/>
        <w:spacing w:before="36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Контактное лицо: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Сайфуллин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Рафаэль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Мударисович</w:t>
      </w:r>
      <w:proofErr w:type="spellEnd"/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>Юрисконсульт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8 - 85558 -</w:t>
      </w: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12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Факс: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8 - 85558 -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 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00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</w:t>
      </w:r>
      <w:proofErr w:type="spellEnd"/>
      <w:r w:rsidRPr="008B7CD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timer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@</w:t>
      </w:r>
      <w:r>
        <w:rPr>
          <w:rFonts w:ascii="Times New Roman" w:hAnsi="Times New Roman"/>
          <w:b/>
          <w:bCs/>
          <w:i/>
          <w:iCs/>
          <w:lang w:val="en-US" w:eastAsia="ru-RU"/>
        </w:rPr>
        <w:t>mail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</w:t>
      </w:r>
      <w:proofErr w:type="spellStart"/>
      <w:r w:rsidRPr="00274951">
        <w:rPr>
          <w:rFonts w:ascii="Times New Roman" w:hAnsi="Times New Roman"/>
          <w:b/>
          <w:bCs/>
          <w:i/>
          <w:iCs/>
          <w:lang w:eastAsia="ru-RU"/>
        </w:rPr>
        <w:t>ru</w:t>
      </w:r>
      <w:proofErr w:type="spellEnd"/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Адрес страницы в сети интернет: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zzmktimer</w:t>
      </w:r>
      <w:proofErr w:type="spellEnd"/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narod</w:t>
      </w:r>
      <w:proofErr w:type="spellEnd"/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ru</w:t>
      </w:r>
      <w:proofErr w:type="spellEnd"/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Содержание годового отчета эмитента эмиссионных ценных бумаг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ОГЛАВЛЕНИЕ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1"/>
        <w:gridCol w:w="6921"/>
        <w:gridCol w:w="1182"/>
      </w:tblGrid>
      <w:tr w:rsidR="00083E03" w:rsidRPr="00E660DA" w:rsidTr="005C6D4C">
        <w:tc>
          <w:tcPr>
            <w:tcW w:w="888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№ разделов, подразделов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Наименование разделов, подразделов, приложений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left="1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№, № страниц</w:t>
            </w:r>
          </w:p>
        </w:tc>
      </w:tr>
      <w:tr w:rsidR="00083E03" w:rsidRPr="00E660DA" w:rsidTr="005C6D4C">
        <w:trPr>
          <w:trHeight w:val="441"/>
        </w:trPr>
        <w:tc>
          <w:tcPr>
            <w:tcW w:w="888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 xml:space="preserve">Титульный лист годового отчета эмитента 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83E03" w:rsidRPr="00E660DA" w:rsidTr="005C6D4C">
        <w:trPr>
          <w:trHeight w:val="365"/>
        </w:trPr>
        <w:tc>
          <w:tcPr>
            <w:tcW w:w="888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Краткие сведения о лицах, входящих в состав органов управления эмитента, сведения о банковских счетах, об аудиторе, оценщике и о финансовом консультанте эмитента, а также об иных лицах, подписавших годовой отчет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</w:tr>
      <w:tr w:rsidR="00083E03" w:rsidRPr="00E660DA" w:rsidTr="005C6D4C">
        <w:trPr>
          <w:trHeight w:val="480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Лица, входящие в состав органов управления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83E03" w:rsidRPr="00E660DA" w:rsidTr="005C6D4C">
        <w:trPr>
          <w:trHeight w:val="376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банковских счетах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83E03" w:rsidRPr="00E660DA" w:rsidTr="005C6D4C">
        <w:trPr>
          <w:trHeight w:val="757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аудиторе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rPr>
          <w:trHeight w:val="1016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оценщике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rPr>
          <w:trHeight w:val="495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консультантах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иных лицах, подписавших годовой отчет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Основная информация о финансово-экономическом состоянии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 xml:space="preserve">Показатели  финансово-экономической деятельности эмитента  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Рыночная капитализация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Обязательства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Цели эмиссии и направления использования средств, полученных в результате размещения эмиссионных ценных бумаг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Риски, связанные с приобретением размещенных эмиссионных ценных бумаг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Подробная информация об эмитенте</w:t>
            </w:r>
          </w:p>
        </w:tc>
        <w:tc>
          <w:tcPr>
            <w:tcW w:w="600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История создания и развитие эмитента</w:t>
            </w:r>
          </w:p>
        </w:tc>
        <w:tc>
          <w:tcPr>
            <w:tcW w:w="600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083E03" w:rsidRPr="00E660DA" w:rsidTr="005C6D4C">
        <w:trPr>
          <w:trHeight w:val="343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lastRenderedPageBreak/>
              <w:t>3.2.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Основная хозяйственная деятельность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Планы будущей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3.4.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Участие эмитента в промышленных, банковских и финансовых группах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3.5.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Дочерние и зависимые хозяйственные общества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3.6.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Состав, структура и стоимость основных средств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651B6D" w:rsidRDefault="00651B6D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IV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Сведения о финансово-хозяйственной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19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4.1.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Результаты финансово-хозяйственной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4.2.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Ликвидность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4.3.</w:t>
            </w: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Размер и структура капитала и оборотных средств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V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 xml:space="preserve">Подробные сведения о лицах, входящих в состав органов управления эмитента, органов эмитента по </w:t>
            </w:r>
            <w:proofErr w:type="gramStart"/>
            <w:r w:rsidRPr="00274951">
              <w:rPr>
                <w:rFonts w:ascii="Times New Roman" w:hAnsi="Times New Roman"/>
                <w:b/>
                <w:bCs/>
                <w:lang w:eastAsia="ru-RU"/>
              </w:rPr>
              <w:t>контролю за</w:t>
            </w:r>
            <w:proofErr w:type="gramEnd"/>
            <w:r w:rsidRPr="00274951">
              <w:rPr>
                <w:rFonts w:ascii="Times New Roman" w:hAnsi="Times New Roman"/>
                <w:b/>
                <w:bCs/>
                <w:lang w:eastAsia="ru-RU"/>
              </w:rPr>
              <w:t xml:space="preserve"> его финансово-хозяйственной деятельностью, и краткие сведения о сотрудниках (работниках)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22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Информация о лицах, входящих в состав органов управления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размере вознаграждения, льгот и/или компенсации расходов по каждому органу управления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Данные о численности и обобщенные данные об образовании и о составе сотрудников (работников) эмитента, а также об изменении численности сотрудников (работников)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любых обязательствах эмитента перед сотрудниками, касающихся возможности их участия в уставном капитале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VI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Бухгалтерская отчетность эмитента и иная финансовая информация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Годовая бухгалтерская отчетность эмитента и иная финансовая информация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rPr>
          <w:trHeight w:val="702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6.2.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Квартальная бухгалтерская отчетность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rPr>
          <w:trHeight w:val="901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lastRenderedPageBreak/>
              <w:t>6.3.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Сводная бухгалтерская отчетность эмитента за три последних завершенных финансовых года или за каждый завершенный финансовый год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6.4.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учетной политике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6.5.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общей сумме экспорта, а также о доле, которую составляет экспорт в общем объеме продаж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6.6.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стоимости недвижимого имущества и существенных изменениях, произошедших в составе имущества эмитента после даты окончания последнего завершенного финансового года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6.7.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участии эмитента в судебных процессах в случае, если такое участие  может существенно отразиться на финансово-хозяйственной деятельности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val="en-US" w:eastAsia="ru-RU"/>
              </w:rPr>
              <w:t>VII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Дополнительные сведения об эмитенте и о размещенных им  ценных эмиссионных бумагах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4951">
              <w:rPr>
                <w:rFonts w:ascii="Times New Roman" w:hAnsi="Times New Roman"/>
                <w:b/>
                <w:bCs/>
                <w:lang w:eastAsia="ru-RU"/>
              </w:rPr>
              <w:t>25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7.1.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Дополнительные сведения об эмитенте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7.2.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каждой категории (типе) акций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7.3.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предыдущих выпусках ценных эмиссионных бумаг эмитента, за исключением акций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7.4.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лице, предоставившем обеспечение по облигациям выпуска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7.5.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Условия обеспечения исполнения обязательств по облигациям выпуска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7.6.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об организациях, осуществляющих учет прав на  ценные эмиссионные бумаги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7.7.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Сведения о законодательных актах, регулирующих вопросы импорта и экспорта капитала, которые могут повлиять на выплату дивидендов, процентов, и других платежей нерезидентам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083E03" w:rsidRPr="00E660DA" w:rsidTr="005C6D4C"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7.8.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Описание порядка налогообложения по размещенным и размещаемым ценным эмиссионным бумагам эмитента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083E03" w:rsidRPr="00E660DA" w:rsidTr="005C6D4C">
        <w:trPr>
          <w:trHeight w:val="882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7.9.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proofErr w:type="gramStart"/>
            <w:r w:rsidRPr="00274951">
              <w:rPr>
                <w:rFonts w:ascii="Times New Roman" w:hAnsi="Times New Roman"/>
                <w:lang w:eastAsia="ru-RU"/>
              </w:rPr>
              <w:t>Сведения об объявленных (начисленных) и о выплаченных дивидендах по акциям эмитента, а также о доходах по облигациям эмитента</w:t>
            </w:r>
            <w:proofErr w:type="gramEnd"/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083E03" w:rsidRPr="00E660DA" w:rsidTr="005C6D4C">
        <w:trPr>
          <w:trHeight w:val="343"/>
        </w:trPr>
        <w:tc>
          <w:tcPr>
            <w:tcW w:w="888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7.10.</w:t>
            </w:r>
          </w:p>
        </w:tc>
        <w:tc>
          <w:tcPr>
            <w:tcW w:w="3512" w:type="pct"/>
            <w:vAlign w:val="center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Иные сведения</w:t>
            </w:r>
          </w:p>
        </w:tc>
        <w:tc>
          <w:tcPr>
            <w:tcW w:w="600" w:type="pct"/>
          </w:tcPr>
          <w:p w:rsidR="00083E03" w:rsidRPr="00274951" w:rsidRDefault="00083E03" w:rsidP="0027495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4951">
              <w:rPr>
                <w:rFonts w:ascii="Times New Roman" w:hAnsi="Times New Roman"/>
                <w:lang w:eastAsia="ru-RU"/>
              </w:rPr>
              <w:t>27</w:t>
            </w:r>
          </w:p>
        </w:tc>
      </w:tr>
    </w:tbl>
    <w:p w:rsidR="00083E03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1. Основная информация, приведенная в годовом отчете эмитента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</w:t>
      </w:r>
      <w:r w:rsidRPr="00274951">
        <w:rPr>
          <w:rFonts w:ascii="Times New Roman" w:hAnsi="Times New Roman"/>
          <w:lang w:eastAsia="ru-RU"/>
        </w:rPr>
        <w:t>а) полное фирменное наименование эмитента:</w:t>
      </w:r>
    </w:p>
    <w:p w:rsidR="00083E03" w:rsidRPr="00274951" w:rsidRDefault="00083E03" w:rsidP="00274951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3540"/>
        <w:outlineLvl w:val="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открытое акционерное общество "Заинский </w:t>
      </w:r>
      <w:r>
        <w:rPr>
          <w:rFonts w:ascii="Times New Roman" w:hAnsi="Times New Roman"/>
          <w:b/>
          <w:bCs/>
          <w:i/>
          <w:iCs/>
          <w:lang w:eastAsia="ru-RU"/>
        </w:rPr>
        <w:t>завод металлоконструкций - Тимер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"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 </w:t>
      </w:r>
      <w:r w:rsidRPr="00274951">
        <w:rPr>
          <w:rFonts w:ascii="Times New Roman" w:hAnsi="Times New Roman"/>
          <w:lang w:eastAsia="ru-RU"/>
        </w:rPr>
        <w:t>сокращенное фирменное наименование эмитента:</w:t>
      </w:r>
      <w:r w:rsidRPr="00274951">
        <w:rPr>
          <w:rFonts w:ascii="Times New Roman" w:hAnsi="Times New Roman"/>
          <w:b/>
          <w:bCs/>
          <w:lang w:eastAsia="ru-RU"/>
        </w:rPr>
        <w:t xml:space="preserve">  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ОАО "З</w:t>
      </w:r>
      <w:r>
        <w:rPr>
          <w:rFonts w:ascii="Times New Roman" w:hAnsi="Times New Roman"/>
          <w:b/>
          <w:bCs/>
          <w:i/>
          <w:iCs/>
          <w:lang w:eastAsia="ru-RU"/>
        </w:rPr>
        <w:t>ЗМК-Тимер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"</w:t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б)</w:t>
      </w:r>
      <w:r w:rsidRPr="00274951">
        <w:rPr>
          <w:rFonts w:ascii="Times New Roman" w:hAnsi="Times New Roman"/>
          <w:i/>
          <w:iCs/>
          <w:lang w:eastAsia="ru-RU"/>
        </w:rPr>
        <w:t xml:space="preserve"> </w:t>
      </w:r>
      <w:r w:rsidRPr="00274951">
        <w:rPr>
          <w:rFonts w:ascii="Times New Roman" w:hAnsi="Times New Roman"/>
          <w:lang w:eastAsia="ru-RU"/>
        </w:rPr>
        <w:t>место нахождения эмитента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:</w:t>
      </w:r>
    </w:p>
    <w:p w:rsidR="00083E03" w:rsidRPr="00274951" w:rsidRDefault="00083E03" w:rsidP="00274951">
      <w:pPr>
        <w:widowControl w:val="0"/>
        <w:adjustRightInd w:val="0"/>
        <w:spacing w:before="2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                                  423520, Россия, Республика Татарстан, </w:t>
      </w:r>
      <w:proofErr w:type="gramStart"/>
      <w:r w:rsidRPr="00274951">
        <w:rPr>
          <w:rFonts w:ascii="Times New Roman" w:hAnsi="Times New Roman"/>
          <w:b/>
          <w:bCs/>
          <w:i/>
          <w:iCs/>
          <w:lang w:eastAsia="ru-RU"/>
        </w:rPr>
        <w:t>г</w:t>
      </w:r>
      <w:proofErr w:type="gramEnd"/>
      <w:r w:rsidRPr="00274951">
        <w:rPr>
          <w:rFonts w:ascii="Times New Roman" w:hAnsi="Times New Roman"/>
          <w:b/>
          <w:bCs/>
          <w:i/>
          <w:iCs/>
          <w:lang w:eastAsia="ru-RU"/>
        </w:rPr>
        <w:t>. Заинск, ул. Заводская,</w:t>
      </w:r>
      <w:r>
        <w:rPr>
          <w:rFonts w:ascii="Times New Roman" w:hAnsi="Times New Roman"/>
          <w:b/>
          <w:bCs/>
          <w:i/>
          <w:iCs/>
          <w:lang w:eastAsia="ru-RU"/>
        </w:rPr>
        <w:t>2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1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 </w:t>
      </w:r>
      <w:r w:rsidRPr="00274951">
        <w:rPr>
          <w:rFonts w:ascii="Times New Roman" w:hAnsi="Times New Roman"/>
          <w:lang w:eastAsia="ru-RU"/>
        </w:rPr>
        <w:t>в) номера контактных телефонов, адрес электронной почты</w:t>
      </w:r>
      <w:r w:rsidRPr="00274951">
        <w:rPr>
          <w:rFonts w:ascii="Times New Roman" w:hAnsi="Times New Roman"/>
          <w:i/>
          <w:iCs/>
          <w:lang w:eastAsia="ru-RU"/>
        </w:rPr>
        <w:t>:   т</w:t>
      </w:r>
      <w:r w:rsidRPr="00274951">
        <w:rPr>
          <w:rFonts w:ascii="Times New Roman" w:hAnsi="Times New Roman"/>
          <w:lang w:eastAsia="ru-RU"/>
        </w:rPr>
        <w:t>е</w:t>
      </w:r>
      <w:r w:rsidRPr="00274951">
        <w:rPr>
          <w:rFonts w:ascii="Times New Roman" w:hAnsi="Times New Roman"/>
          <w:i/>
          <w:iCs/>
          <w:lang w:eastAsia="ru-RU"/>
        </w:rPr>
        <w:t>лефон:</w:t>
      </w:r>
      <w:r w:rsidRPr="00274951">
        <w:rPr>
          <w:rFonts w:ascii="Times New Roman" w:hAnsi="Times New Roman"/>
          <w:b/>
          <w:bCs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8 - 85558 – </w:t>
      </w: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00</w:t>
      </w:r>
      <w:r w:rsidRPr="00274951">
        <w:rPr>
          <w:rFonts w:ascii="Times New Roman" w:hAnsi="Times New Roman"/>
          <w:b/>
          <w:bCs/>
          <w:lang w:eastAsia="ru-RU"/>
        </w:rPr>
        <w:t xml:space="preserve">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</w:t>
      </w:r>
      <w:r w:rsidRPr="00274951">
        <w:rPr>
          <w:rFonts w:ascii="Times New Roman" w:hAnsi="Times New Roman"/>
          <w:i/>
          <w:iCs/>
          <w:lang w:eastAsia="ru-RU"/>
        </w:rPr>
        <w:t>факс:</w:t>
      </w:r>
      <w:r w:rsidRPr="00274951">
        <w:rPr>
          <w:rFonts w:ascii="Times New Roman" w:hAnsi="Times New Roman"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8 - 85558 - </w:t>
      </w:r>
      <w:r>
        <w:rPr>
          <w:rFonts w:ascii="Times New Roman" w:hAnsi="Times New Roman"/>
          <w:b/>
          <w:bCs/>
          <w:i/>
          <w:iCs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-7</w:t>
      </w:r>
      <w:r>
        <w:rPr>
          <w:rFonts w:ascii="Times New Roman" w:hAnsi="Times New Roman"/>
          <w:b/>
          <w:bCs/>
          <w:i/>
          <w:iCs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lang w:eastAsia="ru-RU"/>
        </w:rPr>
        <w:t>07</w:t>
      </w:r>
    </w:p>
    <w:p w:rsidR="00083E03" w:rsidRPr="00274951" w:rsidRDefault="00083E03" w:rsidP="006B310A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i/>
          <w:iCs/>
          <w:lang w:eastAsia="ru-RU"/>
        </w:rPr>
        <w:t xml:space="preserve">                                                                                  адрес электронной почты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</w:t>
      </w:r>
      <w:proofErr w:type="spellEnd"/>
      <w:r w:rsidRPr="008B7CD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timer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@</w:t>
      </w:r>
      <w:r>
        <w:rPr>
          <w:rFonts w:ascii="Times New Roman" w:hAnsi="Times New Roman"/>
          <w:b/>
          <w:bCs/>
          <w:i/>
          <w:iCs/>
          <w:lang w:val="en-US" w:eastAsia="ru-RU"/>
        </w:rPr>
        <w:t>mail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</w:t>
      </w:r>
      <w:proofErr w:type="spellStart"/>
      <w:r w:rsidRPr="00274951">
        <w:rPr>
          <w:rFonts w:ascii="Times New Roman" w:hAnsi="Times New Roman"/>
          <w:b/>
          <w:bCs/>
          <w:i/>
          <w:iCs/>
          <w:lang w:eastAsia="ru-RU"/>
        </w:rPr>
        <w:t>ru</w:t>
      </w:r>
      <w:proofErr w:type="spellEnd"/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>г) адрес страницы в сети «Интернет», на которой публикуется полный текст годового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отчета эмитента: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zzmktimer</w:t>
      </w:r>
      <w:proofErr w:type="spellEnd"/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narod</w:t>
      </w:r>
      <w:proofErr w:type="spellEnd"/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ru</w:t>
      </w:r>
      <w:proofErr w:type="spellEnd"/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proofErr w:type="spellStart"/>
      <w:r w:rsidRPr="00274951">
        <w:rPr>
          <w:rFonts w:ascii="Times New Roman" w:hAnsi="Times New Roman"/>
          <w:lang w:eastAsia="ru-RU"/>
        </w:rPr>
        <w:t>д</w:t>
      </w:r>
      <w:proofErr w:type="spellEnd"/>
      <w:r w:rsidRPr="00274951">
        <w:rPr>
          <w:rFonts w:ascii="Times New Roman" w:hAnsi="Times New Roman"/>
          <w:lang w:eastAsia="ru-RU"/>
        </w:rPr>
        <w:t>) основные сведения о ценных бумагах эмитента, находящихся в обращении: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вид ценных бумаг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: акции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категория: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обыкновенные акции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форма ценных бумаг: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бездокументарные именные акции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количество размещенных ценных бумаг: </w:t>
      </w:r>
      <w:r w:rsidRPr="006B310A">
        <w:rPr>
          <w:rFonts w:ascii="Times New Roman" w:hAnsi="Times New Roman"/>
          <w:i/>
          <w:lang w:eastAsia="ru-RU"/>
        </w:rPr>
        <w:t>32085</w:t>
      </w:r>
      <w:r w:rsidRPr="006B310A">
        <w:rPr>
          <w:rFonts w:ascii="Times New Roman" w:hAnsi="Times New Roman"/>
          <w:b/>
          <w:bCs/>
          <w:i/>
          <w:iCs/>
          <w:lang w:eastAsia="ru-RU"/>
        </w:rPr>
        <w:t>00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акци</w:t>
      </w:r>
      <w:r>
        <w:rPr>
          <w:rFonts w:ascii="Times New Roman" w:hAnsi="Times New Roman"/>
          <w:b/>
          <w:bCs/>
          <w:i/>
          <w:iCs/>
          <w:lang w:eastAsia="ru-RU"/>
        </w:rPr>
        <w:t>й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номинальная стоимость одной ценной бумаги выпуска: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10</w:t>
      </w:r>
      <w:r w:rsidRPr="00274951">
        <w:rPr>
          <w:rFonts w:ascii="Times New Roman" w:hAnsi="Times New Roman"/>
          <w:b/>
          <w:bCs/>
          <w:lang w:eastAsia="ru-RU"/>
        </w:rPr>
        <w:t xml:space="preserve"> рублей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общий объем выпуска по номинальной стоимости: </w:t>
      </w:r>
      <w:r w:rsidRPr="006B310A"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6B310A">
        <w:rPr>
          <w:rFonts w:ascii="Times New Roman" w:hAnsi="Times New Roman"/>
          <w:b/>
          <w:bCs/>
          <w:i/>
          <w:iCs/>
          <w:sz w:val="24"/>
          <w:lang w:eastAsia="ru-RU"/>
        </w:rPr>
        <w:t>20850000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 рублей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е) иную информацию, которую эмитент посчитает необходимой указать во введении: </w:t>
      </w:r>
      <w:r w:rsidRPr="00274951">
        <w:rPr>
          <w:rFonts w:ascii="Times New Roman" w:hAnsi="Times New Roman"/>
          <w:b/>
          <w:bCs/>
          <w:lang w:eastAsia="ru-RU"/>
        </w:rPr>
        <w:t>иной информации нет.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keepNext/>
        <w:spacing w:after="0" w:line="240" w:lineRule="auto"/>
        <w:jc w:val="both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Настоящий годовой отчет содержит оценки и прогнозы уполномоченных   органов управления эмитента касательно будущих событий и/или действий, перспектив развития отрасли  экономики, в которой эмитент осуществляет основную деятельность и результатов деятельности эмитента, в том числе планов эмитента, 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отчете</w:t>
      </w:r>
      <w:r w:rsidRPr="00274951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numPr>
          <w:ilvl w:val="0"/>
          <w:numId w:val="1"/>
        </w:numPr>
        <w:adjustRightInd w:val="0"/>
        <w:spacing w:before="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Краткие сведения о лицах, входящих в состав органов управления эмитента, сведения о банковских счетах, об аудиторе, оценщике и о финансовом консультанте эмитента, а также об иных лицах, подписавших годовой отчет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0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1.1.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Лица, входящие в состав органов управления эмитента</w:t>
      </w:r>
    </w:p>
    <w:p w:rsidR="00083E03" w:rsidRPr="00274951" w:rsidRDefault="00083E03" w:rsidP="00274951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исполнительный единоличный орган  эмитента:                                       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F4E">
        <w:rPr>
          <w:rFonts w:ascii="Times New Roman" w:hAnsi="Times New Roman"/>
          <w:sz w:val="24"/>
          <w:szCs w:val="24"/>
          <w:lang w:eastAsia="ru-RU"/>
        </w:rPr>
        <w:t>Алтынник Дмитрий Николаевич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083E03" w:rsidRPr="00274951" w:rsidRDefault="00083E03" w:rsidP="00274951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совет директоров (наблюдательный совет): 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Вайда Ян Стефанович</w:t>
      </w:r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Гараев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Айдар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Асгатович</w:t>
      </w:r>
      <w:proofErr w:type="spellEnd"/>
    </w:p>
    <w:p w:rsidR="00083E03" w:rsidRPr="00274951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Нагаев Эдуард Рашидович</w:t>
      </w:r>
    </w:p>
    <w:p w:rsidR="005E6F4E" w:rsidRPr="005E6F4E" w:rsidRDefault="005E6F4E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F4E">
        <w:rPr>
          <w:rFonts w:ascii="Times New Roman" w:hAnsi="Times New Roman"/>
          <w:sz w:val="24"/>
          <w:szCs w:val="24"/>
        </w:rPr>
        <w:t>Талызина Юлия Вадимовна</w:t>
      </w:r>
      <w:r w:rsidRPr="005E6F4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6F4E" w:rsidRPr="005E6F4E" w:rsidRDefault="005E6F4E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F4E">
        <w:rPr>
          <w:rFonts w:ascii="Times New Roman" w:hAnsi="Times New Roman"/>
          <w:sz w:val="24"/>
          <w:szCs w:val="24"/>
        </w:rPr>
        <w:t>Трудов Владимир Александрович</w:t>
      </w:r>
    </w:p>
    <w:p w:rsidR="00083E03" w:rsidRPr="005E6F4E" w:rsidRDefault="00083E03" w:rsidP="00274951">
      <w:pPr>
        <w:widowControl w:val="0"/>
        <w:numPr>
          <w:ilvl w:val="0"/>
          <w:numId w:val="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E6F4E">
        <w:rPr>
          <w:rFonts w:ascii="Times New Roman" w:hAnsi="Times New Roman"/>
          <w:sz w:val="24"/>
          <w:szCs w:val="24"/>
          <w:lang w:eastAsia="ru-RU"/>
        </w:rPr>
        <w:t>Фазулбакова</w:t>
      </w:r>
      <w:proofErr w:type="spellEnd"/>
      <w:r w:rsidRPr="005E6F4E">
        <w:rPr>
          <w:rFonts w:ascii="Times New Roman" w:hAnsi="Times New Roman"/>
          <w:sz w:val="24"/>
          <w:szCs w:val="24"/>
          <w:lang w:eastAsia="ru-RU"/>
        </w:rPr>
        <w:t xml:space="preserve"> Лариса Юрьевна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</w:p>
    <w:p w:rsidR="00083E03" w:rsidRPr="00F91A60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0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1.2.   </w:t>
      </w:r>
      <w:r w:rsidRPr="00F91A60">
        <w:rPr>
          <w:rFonts w:ascii="Times New Roman" w:hAnsi="Times New Roman"/>
          <w:b/>
          <w:bCs/>
          <w:sz w:val="24"/>
          <w:szCs w:val="24"/>
          <w:lang w:eastAsia="ru-RU"/>
        </w:rPr>
        <w:t>Сведения о банковских счетах эмитента</w:t>
      </w:r>
    </w:p>
    <w:p w:rsidR="00083E03" w:rsidRPr="00F91A60" w:rsidRDefault="00083E03" w:rsidP="00274951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 xml:space="preserve">полное фирменное наименование: </w:t>
      </w:r>
      <w:r w:rsidRPr="00F91A60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тделение «Банк Татарстан» № 8610, </w:t>
      </w:r>
    </w:p>
    <w:p w:rsidR="00083E03" w:rsidRPr="00F91A60" w:rsidRDefault="00083E03" w:rsidP="00F91A60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</w:t>
      </w:r>
      <w:smartTag w:uri="urn:schemas-microsoft-com:office:smarttags" w:element="metricconverter">
        <w:smartTagPr>
          <w:attr w:name="ProductID" w:val="103132, г"/>
        </w:smartTagPr>
        <w:r w:rsidRPr="00F91A60">
          <w:rPr>
            <w:rFonts w:ascii="Times New Roman" w:hAnsi="Times New Roman"/>
            <w:b/>
            <w:bCs/>
            <w:i/>
            <w:iCs/>
            <w:sz w:val="24"/>
            <w:szCs w:val="24"/>
            <w:lang w:eastAsia="ru-RU"/>
          </w:rPr>
          <w:t>103132, г</w:t>
        </w:r>
      </w:smartTag>
      <w:proofErr w:type="gramStart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.М</w:t>
      </w:r>
      <w:proofErr w:type="gramEnd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осква, </w:t>
      </w:r>
      <w:proofErr w:type="spellStart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Ипатьевский</w:t>
      </w:r>
      <w:proofErr w:type="spellEnd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пер., д.12, стр.2, (095)</w:t>
      </w:r>
    </w:p>
    <w:p w:rsidR="00083E03" w:rsidRPr="00F91A60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>сокращенное фирменное наименование:</w:t>
      </w:r>
    </w:p>
    <w:p w:rsidR="00083E03" w:rsidRPr="00F91A60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F91A60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тделение «Банк Татарстан» № 8610</w:t>
      </w:r>
    </w:p>
    <w:p w:rsidR="00083E03" w:rsidRPr="00F91A60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91A60">
        <w:rPr>
          <w:rFonts w:ascii="Times New Roman" w:hAnsi="Times New Roman"/>
          <w:sz w:val="24"/>
          <w:szCs w:val="24"/>
          <w:lang w:eastAsia="ru-RU"/>
        </w:rPr>
        <w:t>место нахождения</w:t>
      </w:r>
      <w:r w:rsidRPr="00F91A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103132, г</w:t>
      </w:r>
      <w:proofErr w:type="gramStart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.М</w:t>
      </w:r>
      <w:proofErr w:type="gramEnd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осква, </w:t>
      </w:r>
      <w:proofErr w:type="spellStart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Ипатьевский</w:t>
      </w:r>
      <w:proofErr w:type="spellEnd"/>
      <w:r w:rsidRPr="00F91A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пер., д.12, стр.2, (095)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ИНН</w:t>
      </w:r>
      <w:r w:rsidRPr="007C5C53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7707083893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КПП: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165102001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тип счета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расчетный 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номер счета: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40702810462170100064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 xml:space="preserve">БИК: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049205603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номер корреспондентского счета кредитной организации</w:t>
      </w:r>
      <w:r w:rsidRPr="007C5C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30101810600000000603</w:t>
      </w:r>
    </w:p>
    <w:p w:rsidR="00083E03" w:rsidRPr="007C5C53" w:rsidRDefault="00083E03" w:rsidP="007C5C53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895604" w:rsidRDefault="00083E03" w:rsidP="00F91A60">
      <w:pPr>
        <w:widowControl w:val="0"/>
        <w:numPr>
          <w:ilvl w:val="0"/>
          <w:numId w:val="2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95604">
        <w:rPr>
          <w:rFonts w:ascii="Times New Roman" w:hAnsi="Times New Roman"/>
          <w:sz w:val="24"/>
          <w:szCs w:val="24"/>
          <w:lang w:eastAsia="ru-RU"/>
        </w:rPr>
        <w:t>полное фирменное наименование: Филиал Акционерного Коммерческого Банка «Девон-Кредит» (Открытое акционерное общество)</w:t>
      </w:r>
    </w:p>
    <w:p w:rsidR="00083E03" w:rsidRPr="00895604" w:rsidRDefault="00083E03" w:rsidP="00895604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956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895604">
        <w:rPr>
          <w:rFonts w:ascii="Times New Roman" w:hAnsi="Times New Roman"/>
          <w:sz w:val="24"/>
          <w:szCs w:val="24"/>
          <w:lang w:eastAsia="ru-RU"/>
        </w:rPr>
        <w:t>сокращенное фирменное наименование</w:t>
      </w:r>
      <w:r w:rsidRPr="008956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895604">
        <w:rPr>
          <w:rFonts w:ascii="Times New Roman" w:hAnsi="Times New Roman"/>
          <w:sz w:val="24"/>
          <w:szCs w:val="24"/>
          <w:lang w:eastAsia="ru-RU"/>
        </w:rPr>
        <w:t>ФАКБ «Девон-Кредит» (ОАО)</w:t>
      </w:r>
    </w:p>
    <w:p w:rsidR="00083E03" w:rsidRPr="00895604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895604">
        <w:rPr>
          <w:rFonts w:ascii="Times New Roman" w:hAnsi="Times New Roman"/>
          <w:sz w:val="24"/>
          <w:szCs w:val="24"/>
          <w:lang w:eastAsia="ru-RU"/>
        </w:rPr>
        <w:t>место нахождения</w:t>
      </w:r>
      <w:r w:rsidRPr="008956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423520, РТ, г</w:t>
      </w:r>
      <w:proofErr w:type="gramStart"/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.З</w:t>
      </w:r>
      <w:proofErr w:type="gramEnd"/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аинск,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проспект Победы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89560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1/13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 xml:space="preserve">ИНН: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1644004905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КПП: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164702001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тип счета</w:t>
      </w:r>
      <w:r w:rsidRPr="007C5C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расчетный 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номер счета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40702810400120000137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ind w:left="5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>БИК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049229921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C5C53">
        <w:rPr>
          <w:rFonts w:ascii="Times New Roman" w:hAnsi="Times New Roman"/>
          <w:sz w:val="24"/>
          <w:szCs w:val="24"/>
          <w:lang w:eastAsia="ru-RU"/>
        </w:rPr>
        <w:t xml:space="preserve">          номер корреспондентского счета кредитной организации</w:t>
      </w:r>
      <w:r w:rsidRPr="007C5C5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7C5C5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30101810100000000921</w:t>
      </w:r>
    </w:p>
    <w:p w:rsidR="00083E03" w:rsidRPr="007C5C5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E00B29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-180"/>
        </w:tabs>
        <w:adjustRightInd w:val="0"/>
        <w:spacing w:before="40" w:after="0" w:line="240" w:lineRule="auto"/>
        <w:ind w:left="-18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1.3.</w:t>
      </w:r>
      <w:r w:rsidRPr="00E00B29">
        <w:rPr>
          <w:rFonts w:ascii="Times New Roman" w:hAnsi="Times New Roman"/>
          <w:b/>
          <w:bCs/>
          <w:sz w:val="24"/>
          <w:szCs w:val="24"/>
          <w:lang w:eastAsia="ru-RU"/>
        </w:rPr>
        <w:t>Сведения об аудиторе эмитента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>Полное фирменное наименование: Общество с ограниченной ответственностью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«ФБК» « Поволжье»» 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Сокращенное фирменное наименование: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>ООО «ФБК Поволжье»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lastRenderedPageBreak/>
        <w:t>Место нахождения: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00B29">
        <w:rPr>
          <w:rFonts w:ascii="Times New Roman" w:hAnsi="Times New Roman"/>
          <w:b/>
          <w:bCs/>
          <w:sz w:val="24"/>
          <w:szCs w:val="24"/>
          <w:lang w:eastAsia="ru-RU"/>
        </w:rPr>
        <w:t>420080,</w:t>
      </w:r>
      <w:r w:rsidRPr="00E00B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>РТ, г. Казань, ул. Ямашева, 10</w:t>
      </w:r>
    </w:p>
    <w:p w:rsidR="00083E03" w:rsidRPr="00E00B29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>Данные о лицензии: лицензия на осуществление аудиторской деятельности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Номер лицензии: </w:t>
      </w:r>
      <w:r w:rsidRPr="00E00B29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E00B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Е 002876 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Дата выдачи: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10.12.02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Срок действия: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 2012 года</w:t>
      </w: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Орган, выдавший лицензию: </w:t>
      </w:r>
      <w:proofErr w:type="gramStart"/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Министерство финансов Российской Федерации, приказ № 321 от 20 октября 2003 года)                      </w:t>
      </w:r>
      <w:proofErr w:type="gramEnd"/>
    </w:p>
    <w:p w:rsidR="00083E03" w:rsidRPr="00E00B29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E00B2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E00B29">
        <w:rPr>
          <w:rFonts w:ascii="Times New Roman" w:hAnsi="Times New Roman"/>
          <w:sz w:val="24"/>
          <w:szCs w:val="24"/>
          <w:lang w:eastAsia="ru-RU"/>
        </w:rPr>
        <w:t xml:space="preserve">   Факторы, которые могут оказать влияние на независимость аудитора: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0B2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Аудиторская фирм</w:t>
      </w:r>
      <w:proofErr w:type="gramStart"/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>ООО</w:t>
      </w:r>
      <w:proofErr w:type="gramEnd"/>
      <w:r w:rsidRPr="00E00B29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 «ФБК Поволжье» </w:t>
      </w:r>
      <w:r w:rsidRPr="00E00B2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имеет существенных интересов, связывающих аудитора с эмитентом, не имеет долей участия в уставном капитале эмитента. Эмитент не предоставлял аудиторской фирме заемных средств. Аудиторская фирма не имеет деловых взаимоотношений и участие в продвижении продукции, услуг эмитента, а также участие в совместной предпринимательской деятельности и родственных связей. Должностные лица эмитента не являются одновременно должностными лицами аудиторской фирмы.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1.4. Сведения об оценщике эмитента.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Услуги по оценке рыночной стоимости размещенных ценных бумаг и стоимости имущества в отчетном периоде не предусмотрены.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numPr>
          <w:ilvl w:val="1"/>
          <w:numId w:val="4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Сведения о консультантах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6332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Эмитент не имеет финансового консультанта.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59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.Сведения об иных лицах, подписавших годовой отчет.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Иные лица отчет не подписывали.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5E6F4E" w:rsidRDefault="005E6F4E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F31F9F" w:rsidRDefault="00083E03" w:rsidP="00274951">
      <w:pPr>
        <w:widowControl w:val="0"/>
        <w:numPr>
          <w:ilvl w:val="0"/>
          <w:numId w:val="1"/>
        </w:numPr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F9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Основная информация</w:t>
      </w:r>
    </w:p>
    <w:p w:rsidR="00083E03" w:rsidRPr="00F31F9F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1F9F">
        <w:rPr>
          <w:rFonts w:ascii="Times New Roman" w:hAnsi="Times New Roman"/>
          <w:b/>
          <w:bCs/>
          <w:sz w:val="28"/>
          <w:szCs w:val="28"/>
          <w:lang w:eastAsia="ru-RU"/>
        </w:rPr>
        <w:t>о финансово-экономическом состоянии эмитента</w:t>
      </w:r>
    </w:p>
    <w:p w:rsidR="00083E03" w:rsidRPr="00F31F9F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3E03" w:rsidRPr="00F31F9F" w:rsidRDefault="00083E03" w:rsidP="00274951">
      <w:pPr>
        <w:keepNext/>
        <w:widowControl w:val="0"/>
        <w:adjustRightInd w:val="0"/>
        <w:spacing w:before="40" w:after="0" w:line="240" w:lineRule="auto"/>
        <w:ind w:left="200"/>
        <w:jc w:val="center"/>
        <w:outlineLvl w:val="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F9F">
        <w:rPr>
          <w:rFonts w:ascii="Times New Roman" w:hAnsi="Times New Roman"/>
          <w:b/>
          <w:bCs/>
          <w:sz w:val="24"/>
          <w:szCs w:val="24"/>
          <w:lang w:eastAsia="ru-RU"/>
        </w:rPr>
        <w:t>2.1.Показатели финансово-экономической деятельности эмитента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668"/>
        <w:gridCol w:w="6083"/>
        <w:gridCol w:w="806"/>
        <w:gridCol w:w="806"/>
      </w:tblGrid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Методика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200</w:t>
            </w:r>
            <w:r w:rsidR="005E6F4E"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Pr="00F31F9F">
              <w:rPr>
                <w:rFonts w:ascii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1F9F" w:rsidRDefault="00083E03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5E6F4E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F31F9F">
              <w:rPr>
                <w:rFonts w:ascii="Times New Roman" w:hAnsi="Times New Roman"/>
                <w:b/>
                <w:bCs/>
                <w:lang w:eastAsia="ru-RU"/>
              </w:rPr>
              <w:t xml:space="preserve">0 год 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Стоимость чистых активов эмитента,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В соответствии с порядком,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 Установленным МФ РФ и ФК для акционерных обществ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41964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41964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40726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Отношение суммы привлеченных сре</w:t>
            </w:r>
            <w:proofErr w:type="gramStart"/>
            <w:r w:rsidRPr="00F31F9F">
              <w:rPr>
                <w:rFonts w:ascii="Times New Roman" w:hAnsi="Times New Roman"/>
                <w:lang w:eastAsia="ru-RU"/>
              </w:rPr>
              <w:t>дств к к</w:t>
            </w:r>
            <w:proofErr w:type="gramEnd"/>
            <w:r w:rsidRPr="00F31F9F">
              <w:rPr>
                <w:rFonts w:ascii="Times New Roman" w:hAnsi="Times New Roman"/>
                <w:lang w:eastAsia="ru-RU"/>
              </w:rPr>
              <w:t>апиталу и резервам,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(долгосрочные обязательства на конец отчетного периода плюс краткосрочные обязательства на конец отчетного периода) / капитал и резервы на конец отчетного периода </w:t>
            </w:r>
            <w:proofErr w:type="spellStart"/>
            <w:r w:rsidRPr="00F31F9F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F31F9F">
              <w:rPr>
                <w:rFonts w:ascii="Times New Roman" w:hAnsi="Times New Roman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441</w:t>
            </w:r>
            <w:r w:rsidR="00083E03" w:rsidRPr="00F31F9F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</w:t>
            </w:r>
            <w:r w:rsidR="00083E03" w:rsidRPr="00F31F9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Отношение суммы краткосрочных обязательств к капиталу и резервам,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Краткосрочные обязательства на конец отчетного периода / капитал и резервы на конец отчетного периода </w:t>
            </w:r>
            <w:proofErr w:type="spellStart"/>
            <w:r w:rsidRPr="00F31F9F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F31F9F">
              <w:rPr>
                <w:rFonts w:ascii="Times New Roman" w:hAnsi="Times New Roman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5E6F4E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441,0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</w:t>
            </w:r>
            <w:r w:rsidRPr="00F31F9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Покрытие платежей по обслуживанию долгов,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(чистая прибыль за отчетный период + амортизационные отчисления за отчетный период – дивиденды) / (обязательства, подлежащие погашению в отчетном периоде + проценты, подлежащие уплате в отчетном периоде)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E6F4E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F31F9F">
              <w:rPr>
                <w:rFonts w:ascii="Times New Roman" w:hAnsi="Times New Roman"/>
                <w:lang w:eastAsia="ru-RU"/>
              </w:rPr>
              <w:t>,016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0,24</w:t>
            </w:r>
          </w:p>
          <w:p w:rsidR="00083E03" w:rsidRPr="00F31F9F" w:rsidRDefault="00083E03" w:rsidP="00F31F9F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Уровень просроченной задолженности,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Просроченная задолженность на конец отчетного периода / (долгосрочные обязательства на конец отчетного периода + краткосрочные обязательства на конец отчетного периода) </w:t>
            </w:r>
            <w:proofErr w:type="spellStart"/>
            <w:r w:rsidRPr="00F31F9F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Pr="00F31F9F">
              <w:rPr>
                <w:rFonts w:ascii="Times New Roman" w:hAnsi="Times New Roman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Оборачиваемость чистых активов,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Выручка от продажи товаров, продукции, работ, услуг за вычетом  налога на добавленную стоимость, акцизов и т.п. налогов и обязательных платежей / стоимость чистых активов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4,5</w:t>
            </w:r>
            <w:r w:rsidR="005E6F4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8,98</w:t>
            </w:r>
          </w:p>
        </w:tc>
      </w:tr>
      <w:tr w:rsidR="00083E03" w:rsidRPr="00E660DA" w:rsidTr="0027495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Оборачиваемость кредиторской задолженности,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Себестоимость проданных товаров, продукции, работ, услуг без учета коммерческих и управленческих расходов / кредиторская задолженность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83E03" w:rsidRPr="00F31F9F" w:rsidRDefault="005E6F4E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12,78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rPr>
          <w:trHeight w:val="28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оборачиваемость дебиторской задолженности,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Выручка от продажи товаров, продукции, работ, услуг за вычетом  налога на добавленную стоимость, акцизов и т.п. налогов и обязательных платежей / (дебиторская задолженность на конец отчетного периода – задолженность участников (учредителей) по вкладам в уставный капитал на конец отчетного периода) </w:t>
            </w:r>
          </w:p>
          <w:p w:rsidR="00083E03" w:rsidRPr="00F31F9F" w:rsidRDefault="00083E03" w:rsidP="00274951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03" w:rsidRPr="00F31F9F" w:rsidRDefault="00083E03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5,3</w:t>
            </w:r>
            <w:r w:rsidR="005E6F4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F31F9F" w:rsidRDefault="005E6F4E" w:rsidP="005E6F4E">
            <w:pPr>
              <w:widowControl w:val="0"/>
              <w:tabs>
                <w:tab w:val="left" w:pos="6120"/>
              </w:tabs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83E03" w:rsidRPr="00F31F9F">
              <w:rPr>
                <w:rFonts w:ascii="Times New Roman" w:hAnsi="Times New Roman"/>
                <w:lang w:eastAsia="ru-RU"/>
              </w:rPr>
              <w:t>5,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083E03" w:rsidRPr="00F31F9F">
              <w:rPr>
                <w:rFonts w:ascii="Times New Roman" w:hAnsi="Times New Roman"/>
                <w:lang w:eastAsia="ru-RU"/>
              </w:rPr>
              <w:t>5</w:t>
            </w:r>
          </w:p>
        </w:tc>
      </w:tr>
    </w:tbl>
    <w:p w:rsidR="00083E03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F31F9F" w:rsidRDefault="00083E03" w:rsidP="00274951">
      <w:pPr>
        <w:widowControl w:val="0"/>
        <w:tabs>
          <w:tab w:val="left" w:pos="6120"/>
          <w:tab w:val="left" w:pos="9180"/>
        </w:tabs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F31F9F" w:rsidRDefault="00083E03" w:rsidP="00274951">
      <w:pPr>
        <w:widowControl w:val="0"/>
        <w:numPr>
          <w:ilvl w:val="1"/>
          <w:numId w:val="5"/>
        </w:numPr>
        <w:tabs>
          <w:tab w:val="left" w:pos="6120"/>
          <w:tab w:val="left" w:pos="9180"/>
        </w:tabs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  <w:r w:rsidRPr="00F31F9F">
        <w:rPr>
          <w:rFonts w:ascii="Times New Roman" w:hAnsi="Times New Roman"/>
          <w:b/>
          <w:bCs/>
          <w:lang w:eastAsia="ru-RU"/>
        </w:rPr>
        <w:lastRenderedPageBreak/>
        <w:t>Рыночная капитализация эмитента</w:t>
      </w:r>
    </w:p>
    <w:p w:rsidR="00083E03" w:rsidRPr="00F31F9F" w:rsidRDefault="00083E03" w:rsidP="00274951">
      <w:pPr>
        <w:tabs>
          <w:tab w:val="left" w:pos="9180"/>
        </w:tabs>
        <w:spacing w:after="0" w:line="240" w:lineRule="auto"/>
        <w:rPr>
          <w:rFonts w:ascii="Times New Roman" w:hAnsi="Times New Roman"/>
          <w:lang w:eastAsia="ru-RU"/>
        </w:rPr>
      </w:pPr>
      <w:r w:rsidRPr="00F31F9F">
        <w:rPr>
          <w:rFonts w:ascii="Times New Roman" w:hAnsi="Times New Roman"/>
          <w:lang w:eastAsia="ru-RU"/>
        </w:rPr>
        <w:t xml:space="preserve">          Оценка рыночной капитализации эмитента не проводилась.</w:t>
      </w:r>
    </w:p>
    <w:p w:rsidR="00083E03" w:rsidRPr="00F31F9F" w:rsidRDefault="00083E03" w:rsidP="00274951">
      <w:pPr>
        <w:tabs>
          <w:tab w:val="left" w:pos="9180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F31F9F" w:rsidRDefault="00083E03" w:rsidP="00EC4C78">
      <w:pPr>
        <w:numPr>
          <w:ilvl w:val="1"/>
          <w:numId w:val="6"/>
        </w:numPr>
        <w:tabs>
          <w:tab w:val="clear" w:pos="360"/>
          <w:tab w:val="num" w:pos="0"/>
          <w:tab w:val="left" w:pos="9180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2.3  </w:t>
      </w:r>
      <w:r w:rsidRPr="00F31F9F">
        <w:rPr>
          <w:rFonts w:ascii="Times New Roman" w:hAnsi="Times New Roman"/>
          <w:b/>
          <w:bCs/>
          <w:lang w:eastAsia="ru-RU"/>
        </w:rPr>
        <w:t>Обязательства эмитента</w:t>
      </w:r>
    </w:p>
    <w:p w:rsidR="00083E03" w:rsidRPr="00F31F9F" w:rsidRDefault="00083E03" w:rsidP="00274951">
      <w:pPr>
        <w:tabs>
          <w:tab w:val="left" w:pos="9180"/>
        </w:tabs>
        <w:spacing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F31F9F" w:rsidRDefault="00083E03" w:rsidP="00274951">
      <w:pPr>
        <w:numPr>
          <w:ilvl w:val="2"/>
          <w:numId w:val="6"/>
        </w:numPr>
        <w:tabs>
          <w:tab w:val="left" w:pos="9180"/>
        </w:tabs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</w:t>
      </w:r>
      <w:r w:rsidRPr="00F31F9F">
        <w:rPr>
          <w:rFonts w:ascii="Times New Roman" w:hAnsi="Times New Roman"/>
          <w:b/>
          <w:bCs/>
          <w:lang w:eastAsia="ru-RU"/>
        </w:rPr>
        <w:t xml:space="preserve">Кредиторская задолженность </w:t>
      </w:r>
    </w:p>
    <w:p w:rsidR="00083E03" w:rsidRPr="00451A0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3E03" w:rsidRPr="00F31F9F" w:rsidRDefault="00083E03" w:rsidP="008279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1F9F">
        <w:rPr>
          <w:rFonts w:ascii="Times New Roman" w:hAnsi="Times New Roman"/>
          <w:sz w:val="24"/>
          <w:szCs w:val="24"/>
          <w:lang w:eastAsia="ru-RU"/>
        </w:rPr>
        <w:t>Общая сумма кредиторской задолженности на дату окончания отчетного периода 31.12.20</w:t>
      </w:r>
      <w:r w:rsidR="00B85112">
        <w:rPr>
          <w:rFonts w:ascii="Times New Roman" w:hAnsi="Times New Roman"/>
          <w:sz w:val="24"/>
          <w:szCs w:val="24"/>
          <w:lang w:eastAsia="ru-RU"/>
        </w:rPr>
        <w:t>1</w:t>
      </w:r>
      <w:r w:rsidRPr="00F31F9F">
        <w:rPr>
          <w:rFonts w:ascii="Times New Roman" w:hAnsi="Times New Roman"/>
          <w:sz w:val="24"/>
          <w:szCs w:val="24"/>
          <w:lang w:eastAsia="ru-RU"/>
        </w:rPr>
        <w:t xml:space="preserve">0г. составила  </w:t>
      </w:r>
      <w:r w:rsidR="00B85112">
        <w:rPr>
          <w:rFonts w:ascii="Times New Roman" w:hAnsi="Times New Roman"/>
          <w:sz w:val="24"/>
          <w:szCs w:val="24"/>
          <w:lang w:eastAsia="ru-RU"/>
        </w:rPr>
        <w:t>26</w:t>
      </w:r>
      <w:r w:rsidRPr="00F31F9F">
        <w:rPr>
          <w:rFonts w:ascii="Times New Roman" w:hAnsi="Times New Roman"/>
          <w:sz w:val="24"/>
          <w:szCs w:val="24"/>
          <w:lang w:eastAsia="ru-RU"/>
        </w:rPr>
        <w:t>07</w:t>
      </w:r>
      <w:r w:rsidR="00B85112">
        <w:rPr>
          <w:rFonts w:ascii="Times New Roman" w:hAnsi="Times New Roman"/>
          <w:sz w:val="24"/>
          <w:szCs w:val="24"/>
          <w:lang w:eastAsia="ru-RU"/>
        </w:rPr>
        <w:t>8</w:t>
      </w:r>
      <w:r w:rsidRPr="00F31F9F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31F9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31F9F">
        <w:rPr>
          <w:rFonts w:ascii="Times New Roman" w:hAnsi="Times New Roman"/>
          <w:sz w:val="24"/>
          <w:szCs w:val="24"/>
          <w:lang w:eastAsia="ru-RU"/>
        </w:rPr>
        <w:t xml:space="preserve">ублей, долгосрочные обязательства – 0,00 тыс. рублей, краткосрочные обязательства – </w:t>
      </w:r>
      <w:r w:rsidR="00B85112">
        <w:rPr>
          <w:rFonts w:ascii="Times New Roman" w:hAnsi="Times New Roman"/>
          <w:sz w:val="24"/>
          <w:szCs w:val="24"/>
          <w:lang w:eastAsia="ru-RU"/>
        </w:rPr>
        <w:t>26</w:t>
      </w:r>
      <w:r w:rsidRPr="00F31F9F">
        <w:rPr>
          <w:rFonts w:ascii="Times New Roman" w:hAnsi="Times New Roman"/>
          <w:sz w:val="24"/>
          <w:szCs w:val="24"/>
          <w:lang w:eastAsia="ru-RU"/>
        </w:rPr>
        <w:t>07</w:t>
      </w:r>
      <w:r w:rsidR="00B85112">
        <w:rPr>
          <w:rFonts w:ascii="Times New Roman" w:hAnsi="Times New Roman"/>
          <w:sz w:val="24"/>
          <w:szCs w:val="24"/>
          <w:lang w:eastAsia="ru-RU"/>
        </w:rPr>
        <w:t>8</w:t>
      </w:r>
      <w:r w:rsidRPr="00F31F9F">
        <w:rPr>
          <w:rFonts w:ascii="Times New Roman" w:hAnsi="Times New Roman"/>
          <w:sz w:val="24"/>
          <w:szCs w:val="24"/>
          <w:lang w:eastAsia="ru-RU"/>
        </w:rPr>
        <w:t xml:space="preserve">  тыс. рублей.</w:t>
      </w:r>
    </w:p>
    <w:p w:rsidR="00083E03" w:rsidRPr="00F31F9F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8"/>
        <w:gridCol w:w="1944"/>
        <w:gridCol w:w="1938"/>
      </w:tblGrid>
      <w:tr w:rsidR="00083E03" w:rsidRPr="00E660DA" w:rsidTr="00274951">
        <w:trPr>
          <w:cantSplit/>
        </w:trPr>
        <w:tc>
          <w:tcPr>
            <w:tcW w:w="5488" w:type="dxa"/>
            <w:vMerge w:val="restart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кредиторской задолженности</w:t>
            </w:r>
          </w:p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gridSpan w:val="2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 наступления платежа </w:t>
            </w:r>
          </w:p>
        </w:tc>
      </w:tr>
      <w:tr w:rsidR="00083E03" w:rsidRPr="00E660DA" w:rsidTr="00274951">
        <w:trPr>
          <w:cantSplit/>
        </w:trPr>
        <w:tc>
          <w:tcPr>
            <w:tcW w:w="0" w:type="auto"/>
            <w:vMerge/>
            <w:vAlign w:val="center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одного года</w:t>
            </w:r>
          </w:p>
        </w:tc>
        <w:tc>
          <w:tcPr>
            <w:tcW w:w="1938" w:type="dxa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Свыше одного года</w:t>
            </w: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поставщиками и подрядчиками,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B85112" w:rsidP="00B851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83E03" w:rsidRPr="00F31F9F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053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44" w:type="dxa"/>
            <w:vAlign w:val="center"/>
          </w:tcPr>
          <w:p w:rsidR="00083E03" w:rsidRPr="00F31F9F" w:rsidRDefault="00702864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персоналом организации,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B85112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1034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участниками по выплате доходов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перед бюджетом и государственными внебюджетными фондами,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B85112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8094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  <w:proofErr w:type="gram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Займы и кредиты,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B85112" w:rsidP="00F31F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  <w:proofErr w:type="gram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F31F9F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Облигационные займы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Отложенные налоговые обязательства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Прочие кредиторы,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B85112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1446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Прочие краткосрочные обязательства</w:t>
            </w:r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-----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>ИТОГО, тыс. руб.</w:t>
            </w:r>
          </w:p>
        </w:tc>
        <w:tc>
          <w:tcPr>
            <w:tcW w:w="1944" w:type="dxa"/>
            <w:vAlign w:val="center"/>
          </w:tcPr>
          <w:p w:rsidR="00083E03" w:rsidRPr="00F31F9F" w:rsidRDefault="00B85112" w:rsidP="00F31F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26078</w:t>
            </w: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3E03" w:rsidRPr="00E660DA" w:rsidTr="00274951">
        <w:tc>
          <w:tcPr>
            <w:tcW w:w="5488" w:type="dxa"/>
          </w:tcPr>
          <w:p w:rsidR="00083E03" w:rsidRPr="00F31F9F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1F9F">
              <w:rPr>
                <w:rFonts w:ascii="Times New Roman" w:hAnsi="Times New Roman"/>
                <w:lang w:eastAsia="ru-RU"/>
              </w:rPr>
              <w:t xml:space="preserve">в том числе итого </w:t>
            </w:r>
            <w:proofErr w:type="gramStart"/>
            <w:r w:rsidRPr="00F31F9F">
              <w:rPr>
                <w:rFonts w:ascii="Times New Roman" w:hAnsi="Times New Roman"/>
                <w:lang w:eastAsia="ru-RU"/>
              </w:rPr>
              <w:t>просроченная</w:t>
            </w:r>
            <w:proofErr w:type="gramEnd"/>
            <w:r w:rsidRPr="00F31F9F">
              <w:rPr>
                <w:rFonts w:ascii="Times New Roman" w:hAnsi="Times New Roman"/>
                <w:lang w:eastAsia="ru-RU"/>
              </w:rPr>
              <w:t xml:space="preserve">, т. </w:t>
            </w:r>
            <w:proofErr w:type="spellStart"/>
            <w:r w:rsidRPr="00F31F9F">
              <w:rPr>
                <w:rFonts w:ascii="Times New Roman" w:hAnsi="Times New Roman"/>
                <w:lang w:eastAsia="ru-RU"/>
              </w:rPr>
              <w:t>руб</w:t>
            </w:r>
            <w:proofErr w:type="spellEnd"/>
          </w:p>
        </w:tc>
        <w:tc>
          <w:tcPr>
            <w:tcW w:w="1944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8" w:type="dxa"/>
            <w:vAlign w:val="center"/>
          </w:tcPr>
          <w:p w:rsidR="00083E03" w:rsidRPr="00F31F9F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83E03" w:rsidRPr="00F31F9F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Pr="002E765E" w:rsidRDefault="00083E03" w:rsidP="00274951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2E765E">
        <w:rPr>
          <w:rFonts w:ascii="Times New Roman" w:hAnsi="Times New Roman"/>
          <w:b/>
          <w:bCs/>
          <w:lang w:eastAsia="ru-RU"/>
        </w:rPr>
        <w:t>Кредитная история эмитента</w:t>
      </w:r>
    </w:p>
    <w:p w:rsidR="00083E03" w:rsidRPr="002E765E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color w:val="FF0000"/>
          <w:lang w:eastAsia="ru-RU"/>
        </w:rPr>
      </w:pPr>
    </w:p>
    <w:p w:rsidR="00083E03" w:rsidRPr="00B85112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firstLine="18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E765E">
        <w:rPr>
          <w:rFonts w:ascii="Times New Roman" w:hAnsi="Times New Roman"/>
          <w:b/>
          <w:bCs/>
          <w:sz w:val="24"/>
          <w:szCs w:val="24"/>
          <w:lang w:eastAsia="ru-RU"/>
        </w:rPr>
        <w:t>Обязательства эмитента  по кредитным договорам и договорам займа, действующим ранее и действующим на дату окончания отчетного квартала, сумма основного долга по которым составляет 5 и более процентов балансовой стоимости активов эмитента на дату последнего завершенного отчетного периода, предшествующего заключению соответствующего договора</w:t>
      </w:r>
      <w:r w:rsidR="00B851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B85112" w:rsidRPr="00B85112">
        <w:rPr>
          <w:rFonts w:ascii="Times New Roman" w:hAnsi="Times New Roman"/>
          <w:b/>
          <w:bCs/>
          <w:i/>
          <w:sz w:val="24"/>
          <w:szCs w:val="24"/>
          <w:lang w:eastAsia="ru-RU"/>
        </w:rPr>
        <w:t>отсутствуют</w:t>
      </w:r>
    </w:p>
    <w:p w:rsidR="00B85112" w:rsidRDefault="00B85112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Обязательства эмитента из обеспечения, предоставленного третьим лицам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Эмитент не имеет обязательств перед третьими лицами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Прочие обязательства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Сделок эмитента</w:t>
      </w:r>
      <w:proofErr w:type="gramStart"/>
      <w:r w:rsidRPr="00274951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274951">
        <w:rPr>
          <w:rFonts w:ascii="Times New Roman" w:hAnsi="Times New Roman"/>
          <w:sz w:val="24"/>
          <w:szCs w:val="24"/>
          <w:lang w:eastAsia="ru-RU"/>
        </w:rPr>
        <w:t xml:space="preserve"> не отраженных в балансе,  нет. 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2.4. Цели эмиссии и направления использования средств, полученных в результате размещения ценных эмиссионных бумаг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Работа по эмиссии ценных бумаг не проводится.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Риски, связанные с приобретением размещенных ценных эмиссионных бумаг 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Отраслевые риски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 w:firstLine="5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C8F">
        <w:rPr>
          <w:rFonts w:ascii="Times New Roman" w:hAnsi="Times New Roman"/>
          <w:sz w:val="24"/>
          <w:szCs w:val="24"/>
          <w:lang w:eastAsia="ru-RU"/>
        </w:rPr>
        <w:t xml:space="preserve">Производство строительных металлических конструкций, в соответствии с «Классификацией видов экономической деятельности по классам профессионального риска» утвержденным «Приказом Министерства здравоохранения и социального развития РФ от 18.12.2006 №857», относится к </w:t>
      </w:r>
      <w:r w:rsidRPr="00B30C8F"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B30C8F">
        <w:rPr>
          <w:rFonts w:ascii="Times New Roman" w:hAnsi="Times New Roman"/>
          <w:sz w:val="24"/>
          <w:szCs w:val="24"/>
          <w:lang w:eastAsia="ru-RU"/>
        </w:rPr>
        <w:t xml:space="preserve"> классу профессионального риска.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Страховые и региональные риски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B0369">
        <w:rPr>
          <w:rFonts w:ascii="Times New Roman" w:hAnsi="Times New Roman"/>
          <w:sz w:val="24"/>
          <w:szCs w:val="24"/>
          <w:lang w:eastAsia="ru-RU"/>
        </w:rPr>
        <w:t>Риск отсутствия рынка сбыта, связан с уровнем потребности продукции и конкуренции на строительном рынке. Строительный рынок на сегодняшний день приобрел более стабильную и гарантирующую спрос позицию. Риск конкуренции также связан с наличием на рынке более дешевой продукции. Минимизировать этот риск можно посредством расширения рынка сбыта за счет модернизации и внедрения новых технологий.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Финансовые риски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Финансовый риск наиболее реальный и весомый вид риска. Он включает в себя как макроэкономические риски, так и микроэкономические. </w:t>
      </w:r>
      <w:proofErr w:type="gramStart"/>
      <w:r w:rsidRPr="00274951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274951">
        <w:rPr>
          <w:rFonts w:ascii="Times New Roman" w:hAnsi="Times New Roman"/>
          <w:sz w:val="24"/>
          <w:szCs w:val="24"/>
          <w:lang w:eastAsia="ru-RU"/>
        </w:rPr>
        <w:t xml:space="preserve"> макроэкономическим относится инфляционный (связан с ростом цен на сырье, материалы, топливно-энергетические ресурсы), имеется риск, связанный с изменением кредитных процентных ставок. Из микроэкономических финансовых рисков самый значимый – риск несвоевременного погашения кредита.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Правовые риски</w:t>
      </w:r>
    </w:p>
    <w:p w:rsidR="00083E03" w:rsidRPr="00274951" w:rsidRDefault="00083E03" w:rsidP="00274951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Судебных процессов с наложением  на эмитента судебным органом санкций, существенно повлиявших на финансово-хозяйственную деятельность эмитента,  не было, правовые риски сведены до минимума.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</w:p>
    <w:p w:rsidR="00651B6D" w:rsidRDefault="00651B6D" w:rsidP="00274951">
      <w:pPr>
        <w:keepNext/>
        <w:widowControl w:val="0"/>
        <w:tabs>
          <w:tab w:val="num" w:pos="920"/>
        </w:tabs>
        <w:autoSpaceDE w:val="0"/>
        <w:autoSpaceDN w:val="0"/>
        <w:adjustRightInd w:val="0"/>
        <w:spacing w:before="40" w:after="0" w:line="240" w:lineRule="auto"/>
        <w:ind w:left="920" w:hanging="72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274951" w:rsidRDefault="00083E03" w:rsidP="00274951">
      <w:pPr>
        <w:keepNext/>
        <w:widowControl w:val="0"/>
        <w:tabs>
          <w:tab w:val="num" w:pos="920"/>
        </w:tabs>
        <w:autoSpaceDE w:val="0"/>
        <w:autoSpaceDN w:val="0"/>
        <w:adjustRightInd w:val="0"/>
        <w:spacing w:before="40" w:after="0" w:line="240" w:lineRule="auto"/>
        <w:ind w:left="920" w:hanging="72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одробная информация об эмитенте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3. 1.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История создания и развития эмитента</w:t>
      </w:r>
    </w:p>
    <w:p w:rsidR="00083E03" w:rsidRPr="00274951" w:rsidRDefault="00083E03" w:rsidP="00EF0394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Данные о фирменном наименовании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полное фирменное наименование эмитента: </w:t>
      </w:r>
    </w:p>
    <w:p w:rsidR="00083E03" w:rsidRPr="00274951" w:rsidRDefault="00702864" w:rsidP="00274951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200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 w:rsidR="00083E03"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ткрытое акционерное общество «Заинский </w:t>
      </w:r>
      <w:r w:rsidR="00083E0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завод металлоконструкций - Тимер</w:t>
      </w:r>
      <w:r w:rsidR="00083E03"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сокращенное фирменное наименование: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ОАО «З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ЗМК-Тимер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изменения фирменного наименования: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изменений в наименовании и организационно-правовой форме не было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Сведения о государственной регистрации эмитента: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номер государственной регистрации юридического лица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 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1462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/ к (48)</w:t>
      </w:r>
    </w:p>
    <w:p w:rsidR="00083E03" w:rsidRPr="00F6332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дата государственной регистрации:  </w:t>
      </w:r>
      <w:r w:rsidRPr="00F63326">
        <w:rPr>
          <w:rFonts w:ascii="Times New Roman" w:hAnsi="Times New Roman"/>
          <w:b/>
          <w:i/>
          <w:sz w:val="24"/>
          <w:szCs w:val="24"/>
          <w:lang w:eastAsia="ru-RU"/>
        </w:rPr>
        <w:t xml:space="preserve"> 26</w:t>
      </w:r>
      <w:r w:rsidRPr="00F6332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.04.1999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наименование органа, осуществившего государственную регистрацию в соответствии с данными, указанными в свидетельстве о государственной регистрации юридического лица: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государственная регистрационная палата при Министерстве юстиции РТ.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основной государственный регистрационный номер юридического лица:  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1021601898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163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дата регистрации: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6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апреля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1999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наименование регистрирующего органа в  соответствии с данными, указанными в </w:t>
      </w:r>
      <w:r w:rsidRPr="00274951">
        <w:rPr>
          <w:rFonts w:ascii="Times New Roman" w:hAnsi="Times New Roman"/>
          <w:sz w:val="24"/>
          <w:szCs w:val="24"/>
          <w:lang w:eastAsia="ru-RU"/>
        </w:rPr>
        <w:lastRenderedPageBreak/>
        <w:t>свидетельстве о внесении записи  в Единый государственный реестр юридических лиц о юридическом лице, зарегистрированным до 1 июля 2002 года</w:t>
      </w:r>
      <w:proofErr w:type="gramStart"/>
      <w:r w:rsidRPr="00274951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7495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межрайонная инспекция МНС России № 18 по Республике Татарстан </w:t>
      </w: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Сведения о создании и развитии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срок существования эмитента </w:t>
      </w:r>
      <w:proofErr w:type="gramStart"/>
      <w:r w:rsidRPr="00274951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274951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с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26.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1999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срок, до которого эмитент будет существовать: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эмитент создан на неопределенный срок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краткое описание истории создания и развития эмитента: </w:t>
      </w:r>
    </w:p>
    <w:p w:rsidR="00083E03" w:rsidRPr="008D70C6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D70C6">
        <w:rPr>
          <w:rFonts w:ascii="Times New Roman" w:hAnsi="Times New Roman"/>
          <w:sz w:val="24"/>
          <w:szCs w:val="24"/>
          <w:lang w:eastAsia="ru-RU"/>
        </w:rPr>
        <w:t xml:space="preserve">Открытое акционерное общество «Заинский завод </w:t>
      </w:r>
      <w:proofErr w:type="spellStart"/>
      <w:r w:rsidRPr="008D70C6">
        <w:rPr>
          <w:rFonts w:ascii="Times New Roman" w:hAnsi="Times New Roman"/>
          <w:sz w:val="24"/>
          <w:szCs w:val="24"/>
          <w:lang w:eastAsia="ru-RU"/>
        </w:rPr>
        <w:t>металлоконструкций-Тимер</w:t>
      </w:r>
      <w:proofErr w:type="spellEnd"/>
      <w:r w:rsidRPr="008D70C6">
        <w:rPr>
          <w:rFonts w:ascii="Times New Roman" w:hAnsi="Times New Roman"/>
          <w:sz w:val="24"/>
          <w:szCs w:val="24"/>
          <w:lang w:eastAsia="ru-RU"/>
        </w:rPr>
        <w:t xml:space="preserve">» создано путем выделения из состава Открытого акционерного общества «Тимер», в соответствии с решением внеочередного общего собрания акционеров о реорганизации  Открытое акционерное общество «Заинский завод </w:t>
      </w:r>
      <w:proofErr w:type="spellStart"/>
      <w:r w:rsidRPr="008D70C6">
        <w:rPr>
          <w:rFonts w:ascii="Times New Roman" w:hAnsi="Times New Roman"/>
          <w:sz w:val="24"/>
          <w:szCs w:val="24"/>
          <w:lang w:eastAsia="ru-RU"/>
        </w:rPr>
        <w:t>металлоконструкций-Тимер</w:t>
      </w:r>
      <w:proofErr w:type="spellEnd"/>
      <w:r w:rsidRPr="008D70C6">
        <w:rPr>
          <w:rFonts w:ascii="Times New Roman" w:hAnsi="Times New Roman"/>
          <w:sz w:val="24"/>
          <w:szCs w:val="24"/>
          <w:lang w:eastAsia="ru-RU"/>
        </w:rPr>
        <w:t xml:space="preserve">» в форме выделения от 27 ноября 1998 года.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32">
        <w:rPr>
          <w:rFonts w:ascii="Times New Roman" w:hAnsi="Times New Roman"/>
          <w:sz w:val="24"/>
          <w:szCs w:val="24"/>
          <w:lang w:eastAsia="ru-RU"/>
        </w:rPr>
        <w:t xml:space="preserve">   Основными целями создания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самостоятельного</w:t>
      </w:r>
      <w:r w:rsidRPr="00644632">
        <w:rPr>
          <w:rFonts w:ascii="Times New Roman" w:hAnsi="Times New Roman"/>
          <w:sz w:val="24"/>
          <w:szCs w:val="24"/>
          <w:lang w:eastAsia="ru-RU"/>
        </w:rPr>
        <w:t xml:space="preserve"> Общества явились удовлетворение потребностей предприятий, организаций, граждан в продукции (работах, услугах), производимых обществом, получение прибыли в интересах его акционеров с основным видом деятельности – закупка материалов и выпу</w:t>
      </w:r>
      <w:proofErr w:type="gramStart"/>
      <w:r w:rsidRPr="00644632">
        <w:rPr>
          <w:rFonts w:ascii="Times New Roman" w:hAnsi="Times New Roman"/>
          <w:sz w:val="24"/>
          <w:szCs w:val="24"/>
          <w:lang w:eastAsia="ru-RU"/>
        </w:rPr>
        <w:t>ск стр</w:t>
      </w:r>
      <w:proofErr w:type="gramEnd"/>
      <w:r w:rsidRPr="00644632">
        <w:rPr>
          <w:rFonts w:ascii="Times New Roman" w:hAnsi="Times New Roman"/>
          <w:sz w:val="24"/>
          <w:szCs w:val="24"/>
          <w:lang w:eastAsia="ru-RU"/>
        </w:rPr>
        <w:t>оительных металлических конструкций.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3E03" w:rsidRPr="00274951" w:rsidRDefault="00083E03" w:rsidP="00EC4C78">
      <w:pPr>
        <w:widowControl w:val="0"/>
        <w:adjustRightInd w:val="0"/>
        <w:spacing w:before="40" w:after="0" w:line="240" w:lineRule="auto"/>
        <w:ind w:left="200" w:firstLine="5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Контактная информация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место нахождения, почтовый адрес эмитента и контактные телефоны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место нахождения эмитента: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423520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Россия, Республика Татарстан, </w:t>
      </w:r>
      <w:proofErr w:type="gramStart"/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г</w:t>
      </w:r>
      <w:proofErr w:type="gramEnd"/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. Заинск, ул. Заводская,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2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1.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>место нахождения исполнительного единоличного органа эмитента: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274951">
        <w:rPr>
          <w:rFonts w:ascii="Times New Roman" w:hAnsi="Times New Roman"/>
          <w:b/>
          <w:bCs/>
          <w:sz w:val="24"/>
          <w:lang w:eastAsia="ru-RU"/>
        </w:rPr>
        <w:t xml:space="preserve">423520, Республика Татарстан, </w:t>
      </w:r>
      <w:proofErr w:type="gramStart"/>
      <w:r w:rsidRPr="00274951">
        <w:rPr>
          <w:rFonts w:ascii="Times New Roman" w:hAnsi="Times New Roman"/>
          <w:b/>
          <w:bCs/>
          <w:sz w:val="24"/>
          <w:lang w:eastAsia="ru-RU"/>
        </w:rPr>
        <w:t>г</w:t>
      </w:r>
      <w:proofErr w:type="gramEnd"/>
      <w:r w:rsidRPr="00274951">
        <w:rPr>
          <w:rFonts w:ascii="Times New Roman" w:hAnsi="Times New Roman"/>
          <w:b/>
          <w:bCs/>
          <w:sz w:val="24"/>
          <w:lang w:eastAsia="ru-RU"/>
        </w:rPr>
        <w:t>. Заинск, ул. Заводская,</w:t>
      </w:r>
      <w:r>
        <w:rPr>
          <w:rFonts w:ascii="Times New Roman" w:hAnsi="Times New Roman"/>
          <w:b/>
          <w:bCs/>
          <w:sz w:val="24"/>
          <w:lang w:eastAsia="ru-RU"/>
        </w:rPr>
        <w:t>2</w:t>
      </w:r>
      <w:r w:rsidRPr="00274951">
        <w:rPr>
          <w:rFonts w:ascii="Times New Roman" w:hAnsi="Times New Roman"/>
          <w:b/>
          <w:bCs/>
          <w:sz w:val="24"/>
          <w:lang w:eastAsia="ru-RU"/>
        </w:rPr>
        <w:t>1.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(8-85558) 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74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00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  Факс: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(8-85558) 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7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4-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07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</w:t>
      </w:r>
      <w:proofErr w:type="spellEnd"/>
      <w:r w:rsidRPr="008B7CD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timer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@</w:t>
      </w:r>
      <w:r>
        <w:rPr>
          <w:rFonts w:ascii="Times New Roman" w:hAnsi="Times New Roman"/>
          <w:b/>
          <w:bCs/>
          <w:i/>
          <w:iCs/>
          <w:lang w:val="en-US" w:eastAsia="ru-RU"/>
        </w:rPr>
        <w:t>mail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.</w:t>
      </w:r>
      <w:proofErr w:type="spellStart"/>
      <w:r w:rsidRPr="00274951">
        <w:rPr>
          <w:rFonts w:ascii="Times New Roman" w:hAnsi="Times New Roman"/>
          <w:b/>
          <w:bCs/>
          <w:i/>
          <w:iCs/>
          <w:lang w:eastAsia="ru-RU"/>
        </w:rPr>
        <w:t>ru</w:t>
      </w:r>
      <w:proofErr w:type="spellEnd"/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lang w:eastAsia="ru-RU"/>
        </w:rPr>
        <w:t xml:space="preserve">адрес страницы в сети «Интернет», на которой доступна информация об эмитенте, выпущенных и выпускаемых им ценных бумагах: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zzmktimer</w:t>
      </w:r>
      <w:proofErr w:type="spellEnd"/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narod</w:t>
      </w:r>
      <w:proofErr w:type="spellEnd"/>
      <w:r w:rsidRPr="00A3592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A3592A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ru</w:t>
      </w:r>
      <w:proofErr w:type="spellEnd"/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Информация о наличии специального подразделения эмитента (третьего лица) по работе с акционерами и инвесторами эмитента: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Эмитент не имеет специального подразделения  (третьего лица) эмитента  по работе с акционерами и инвесторами эмитента.</w:t>
      </w:r>
    </w:p>
    <w:p w:rsidR="00083E03" w:rsidRPr="00274951" w:rsidRDefault="00083E03" w:rsidP="00EC4C78">
      <w:pPr>
        <w:widowControl w:val="0"/>
        <w:autoSpaceDE w:val="0"/>
        <w:autoSpaceDN w:val="0"/>
        <w:adjustRightInd w:val="0"/>
        <w:spacing w:before="240" w:after="40" w:line="240" w:lineRule="auto"/>
        <w:ind w:firstLine="20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Идентификационный номер налогоплательщика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ИНН  </w:t>
      </w:r>
      <w:r w:rsidRPr="00274951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164700</w:t>
      </w:r>
      <w:r>
        <w:rPr>
          <w:rFonts w:ascii="Times New Roman" w:hAnsi="Times New Roman"/>
          <w:b/>
          <w:bCs/>
          <w:i/>
          <w:iCs/>
          <w:sz w:val="24"/>
          <w:lang w:eastAsia="ru-RU"/>
        </w:rPr>
        <w:t>66</w:t>
      </w: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>82</w:t>
      </w:r>
    </w:p>
    <w:p w:rsidR="00083E03" w:rsidRPr="00274951" w:rsidRDefault="00083E03" w:rsidP="00EC4C78">
      <w:pPr>
        <w:widowControl w:val="0"/>
        <w:autoSpaceDE w:val="0"/>
        <w:autoSpaceDN w:val="0"/>
        <w:adjustRightInd w:val="0"/>
        <w:spacing w:before="240" w:after="40" w:line="240" w:lineRule="auto"/>
        <w:ind w:firstLine="200"/>
        <w:rPr>
          <w:rFonts w:ascii="Times New Roman" w:hAnsi="Times New Roman"/>
          <w:b/>
          <w:bCs/>
          <w:sz w:val="24"/>
          <w:lang w:eastAsia="ru-RU"/>
        </w:rPr>
      </w:pPr>
      <w:r w:rsidRPr="00274951">
        <w:rPr>
          <w:rFonts w:ascii="Times New Roman" w:hAnsi="Times New Roman"/>
          <w:b/>
          <w:bCs/>
          <w:sz w:val="24"/>
          <w:lang w:eastAsia="ru-RU"/>
        </w:rPr>
        <w:t xml:space="preserve"> Филиалы и представительства эмитента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lang w:eastAsia="ru-RU"/>
        </w:rPr>
        <w:t xml:space="preserve"> Филиалов и представительств эмитент не имеет.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lang w:eastAsia="ru-RU"/>
        </w:rPr>
      </w:pPr>
    </w:p>
    <w:p w:rsidR="00083E03" w:rsidRPr="00274951" w:rsidRDefault="00083E03" w:rsidP="00EC4C78">
      <w:pPr>
        <w:widowControl w:val="0"/>
        <w:numPr>
          <w:ilvl w:val="1"/>
          <w:numId w:val="1"/>
        </w:numPr>
        <w:tabs>
          <w:tab w:val="clear" w:pos="360"/>
          <w:tab w:val="num" w:pos="0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Основная хозяйственная деятельность эмитента</w:t>
      </w:r>
    </w:p>
    <w:p w:rsidR="00083E03" w:rsidRPr="00274951" w:rsidRDefault="00083E03" w:rsidP="0027495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4951">
        <w:rPr>
          <w:rFonts w:ascii="Times New Roman" w:hAnsi="Times New Roman"/>
          <w:b/>
          <w:bCs/>
          <w:sz w:val="24"/>
          <w:szCs w:val="24"/>
          <w:lang w:eastAsia="ru-RU"/>
        </w:rPr>
        <w:t>Отраслевая принадлежность эмитента.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Коды основных отраслевых направлений деятельности эмитента согласно ОКВЭД: 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код по ОКВЭД –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28</w:t>
      </w:r>
      <w:r w:rsidRPr="002749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11</w:t>
      </w:r>
    </w:p>
    <w:p w:rsidR="00B85112" w:rsidRPr="00702864" w:rsidRDefault="00083E03" w:rsidP="00EC4C78">
      <w:pPr>
        <w:widowControl w:val="0"/>
        <w:numPr>
          <w:ilvl w:val="3"/>
          <w:numId w:val="1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 xml:space="preserve">        </w:t>
      </w:r>
    </w:p>
    <w:p w:rsidR="00702864" w:rsidRPr="00B85112" w:rsidRDefault="00702864" w:rsidP="00EC4C78">
      <w:pPr>
        <w:widowControl w:val="0"/>
        <w:numPr>
          <w:ilvl w:val="3"/>
          <w:numId w:val="1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274951" w:rsidRDefault="00083E03" w:rsidP="00EC4C78">
      <w:pPr>
        <w:widowControl w:val="0"/>
        <w:numPr>
          <w:ilvl w:val="3"/>
          <w:numId w:val="1"/>
        </w:numPr>
        <w:adjustRightInd w:val="0"/>
        <w:spacing w:before="40"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lastRenderedPageBreak/>
        <w:t xml:space="preserve"> </w:t>
      </w:r>
      <w:r w:rsidRPr="00274951">
        <w:rPr>
          <w:rFonts w:ascii="Times New Roman" w:hAnsi="Times New Roman"/>
          <w:b/>
          <w:bCs/>
          <w:sz w:val="24"/>
          <w:lang w:eastAsia="ru-RU"/>
        </w:rPr>
        <w:t>Хозяйственная основная  деятельность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0" w:firstLine="773"/>
        <w:jc w:val="both"/>
        <w:rPr>
          <w:rFonts w:ascii="Times New Roman" w:hAnsi="Times New Roman"/>
          <w:sz w:val="24"/>
          <w:szCs w:val="24"/>
        </w:rPr>
      </w:pPr>
      <w:r w:rsidRPr="00274951">
        <w:rPr>
          <w:rFonts w:ascii="Times New Roman" w:hAnsi="Times New Roman"/>
          <w:sz w:val="24"/>
          <w:lang w:eastAsia="ru-RU"/>
        </w:rPr>
        <w:t xml:space="preserve">Основные виды деятельности эмитента (статьи </w:t>
      </w:r>
      <w:r>
        <w:rPr>
          <w:rFonts w:ascii="Times New Roman" w:hAnsi="Times New Roman"/>
          <w:sz w:val="24"/>
          <w:lang w:eastAsia="ru-RU"/>
        </w:rPr>
        <w:t>3</w:t>
      </w:r>
      <w:r w:rsidRPr="00274951">
        <w:rPr>
          <w:rFonts w:ascii="Times New Roman" w:hAnsi="Times New Roman"/>
          <w:sz w:val="24"/>
          <w:lang w:eastAsia="ru-RU"/>
        </w:rPr>
        <w:t xml:space="preserve">. п. </w:t>
      </w:r>
      <w:r>
        <w:rPr>
          <w:rFonts w:ascii="Times New Roman" w:hAnsi="Times New Roman"/>
          <w:sz w:val="24"/>
          <w:lang w:eastAsia="ru-RU"/>
        </w:rPr>
        <w:t>3</w:t>
      </w:r>
      <w:r w:rsidRPr="00274951">
        <w:rPr>
          <w:rFonts w:ascii="Times New Roman" w:hAnsi="Times New Roman"/>
          <w:sz w:val="24"/>
          <w:lang w:eastAsia="ru-RU"/>
        </w:rPr>
        <w:t>.2 Устава общества):</w:t>
      </w:r>
      <w:r w:rsidRPr="00274951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sz w:val="24"/>
          <w:lang w:eastAsia="ru-RU"/>
        </w:rPr>
        <w:t xml:space="preserve">  </w:t>
      </w:r>
      <w:r w:rsidRPr="002E4E47">
        <w:rPr>
          <w:rFonts w:ascii="Times New Roman" w:hAnsi="Times New Roman"/>
          <w:spacing w:val="-2"/>
          <w:sz w:val="24"/>
          <w:szCs w:val="24"/>
        </w:rPr>
        <w:t xml:space="preserve">Производство промышленной продукции, металлических конструкций, ограждающих </w:t>
      </w:r>
      <w:r w:rsidRPr="002E4E47">
        <w:rPr>
          <w:rFonts w:ascii="Times New Roman" w:hAnsi="Times New Roman"/>
          <w:sz w:val="24"/>
          <w:szCs w:val="24"/>
        </w:rPr>
        <w:t xml:space="preserve">панелей других изделий и элементов промышленных зданий, холодильников и </w:t>
      </w:r>
      <w:proofErr w:type="spellStart"/>
      <w:r w:rsidRPr="002E4E47">
        <w:rPr>
          <w:rFonts w:ascii="Times New Roman" w:hAnsi="Times New Roman"/>
          <w:spacing w:val="-2"/>
          <w:sz w:val="24"/>
          <w:szCs w:val="24"/>
        </w:rPr>
        <w:t>фруктохранилищ</w:t>
      </w:r>
      <w:proofErr w:type="spellEnd"/>
      <w:r w:rsidRPr="002E4E47">
        <w:rPr>
          <w:rFonts w:ascii="Times New Roman" w:hAnsi="Times New Roman"/>
          <w:spacing w:val="-2"/>
          <w:sz w:val="24"/>
          <w:szCs w:val="24"/>
        </w:rPr>
        <w:t xml:space="preserve">, а также товаров народного потребления и изделий из отходов производства </w:t>
      </w:r>
      <w:r w:rsidRPr="002E4E47">
        <w:rPr>
          <w:rFonts w:ascii="Times New Roman" w:hAnsi="Times New Roman"/>
          <w:sz w:val="24"/>
          <w:szCs w:val="24"/>
        </w:rPr>
        <w:t>пользующихся спросом населения;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4" w:firstLine="77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Строительство производственных зданий из легких металлических конструкции, хо</w:t>
      </w:r>
      <w:r w:rsidRPr="002E4E47">
        <w:rPr>
          <w:rFonts w:ascii="Times New Roman" w:hAnsi="Times New Roman"/>
          <w:spacing w:val="-1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 xml:space="preserve">лодильников, </w:t>
      </w:r>
      <w:proofErr w:type="spellStart"/>
      <w:r w:rsidRPr="002E4E47">
        <w:rPr>
          <w:rFonts w:ascii="Times New Roman" w:hAnsi="Times New Roman"/>
          <w:sz w:val="24"/>
          <w:szCs w:val="24"/>
        </w:rPr>
        <w:t>фруктохранилищ</w:t>
      </w:r>
      <w:proofErr w:type="spellEnd"/>
      <w:r w:rsidRPr="002E4E47">
        <w:rPr>
          <w:rFonts w:ascii="Times New Roman" w:hAnsi="Times New Roman"/>
          <w:sz w:val="24"/>
          <w:szCs w:val="24"/>
        </w:rPr>
        <w:t xml:space="preserve"> и овощехранилищ различной емкости;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4" w:firstLine="77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Капитальное строительство, ремонт, реконструкция, техническое перевооружение </w:t>
      </w:r>
      <w:r w:rsidRPr="002E4E47">
        <w:rPr>
          <w:rFonts w:ascii="Times New Roman" w:hAnsi="Times New Roman"/>
          <w:spacing w:val="-2"/>
          <w:sz w:val="24"/>
          <w:szCs w:val="24"/>
        </w:rPr>
        <w:t xml:space="preserve">производственной базы, строительство жилья и объектов соцкультбыта в соответствии с </w:t>
      </w:r>
      <w:r w:rsidRPr="002E4E47">
        <w:rPr>
          <w:rFonts w:ascii="Times New Roman" w:hAnsi="Times New Roman"/>
          <w:sz w:val="24"/>
          <w:szCs w:val="24"/>
        </w:rPr>
        <w:t>утвержденными программами:</w:t>
      </w:r>
    </w:p>
    <w:p w:rsidR="00083E03" w:rsidRPr="002E4E47" w:rsidRDefault="00083E03" w:rsidP="002E4E47">
      <w:pPr>
        <w:numPr>
          <w:ilvl w:val="0"/>
          <w:numId w:val="14"/>
        </w:numPr>
        <w:shd w:val="clear" w:color="auto" w:fill="FFFFFF"/>
        <w:tabs>
          <w:tab w:val="left" w:pos="917"/>
        </w:tabs>
        <w:spacing w:after="0" w:line="283" w:lineRule="exact"/>
        <w:ind w:right="14" w:firstLine="77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Выполнение проектных работ и оказание технической помощи в организации опытного серийного производства изделий;</w:t>
      </w:r>
    </w:p>
    <w:p w:rsidR="00083E03" w:rsidRPr="002E4E47" w:rsidRDefault="00083E03" w:rsidP="002E4E47">
      <w:pPr>
        <w:shd w:val="clear" w:color="auto" w:fill="FFFFFF"/>
        <w:tabs>
          <w:tab w:val="left" w:pos="1013"/>
        </w:tabs>
        <w:spacing w:line="283" w:lineRule="exact"/>
        <w:ind w:left="5" w:right="1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  <w:t>Производство строительно-монтажных работ, ремонтно-строительных, и</w:t>
      </w:r>
      <w:r w:rsidRPr="002E4E47">
        <w:rPr>
          <w:rFonts w:ascii="Times New Roman" w:hAnsi="Times New Roman"/>
          <w:sz w:val="24"/>
          <w:szCs w:val="24"/>
        </w:rPr>
        <w:br/>
      </w:r>
      <w:r w:rsidRPr="002E4E47">
        <w:rPr>
          <w:rFonts w:ascii="Times New Roman" w:hAnsi="Times New Roman"/>
          <w:spacing w:val="-2"/>
          <w:sz w:val="24"/>
          <w:szCs w:val="24"/>
        </w:rPr>
        <w:t>погрузо-разгрузочных работ, работе с применением грузоподъемных кранов;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Эксплуатация, надзор и обслуживание грузоподъемных кранов;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Эксплуатация, надзор и обслуживание сосудов, работающих под давлением;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Эксплуатация объектов газового хозяйства;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 xml:space="preserve">Наполнение кислородных и </w:t>
      </w:r>
      <w:proofErr w:type="spellStart"/>
      <w:r w:rsidRPr="002E4E47">
        <w:rPr>
          <w:rFonts w:ascii="Times New Roman" w:hAnsi="Times New Roman"/>
          <w:spacing w:val="-2"/>
          <w:sz w:val="24"/>
          <w:szCs w:val="24"/>
        </w:rPr>
        <w:t>углекислородных</w:t>
      </w:r>
      <w:proofErr w:type="spellEnd"/>
      <w:r w:rsidRPr="002E4E47">
        <w:rPr>
          <w:rFonts w:ascii="Times New Roman" w:hAnsi="Times New Roman"/>
          <w:spacing w:val="-2"/>
          <w:sz w:val="24"/>
          <w:szCs w:val="24"/>
        </w:rPr>
        <w:t xml:space="preserve"> баллонов;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Техническое освидетельствование кислородных баллонов с заменой вентилей: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Коммерческая торговая и посредническая деятельность, осуществление операции па </w:t>
      </w:r>
      <w:r w:rsidRPr="002E4E47">
        <w:rPr>
          <w:rFonts w:ascii="Times New Roman" w:hAnsi="Times New Roman"/>
          <w:sz w:val="24"/>
          <w:szCs w:val="24"/>
        </w:rPr>
        <w:t>товарных биржах, маркетинг;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Научно-исследовательские, проектно-конструкторские и изыскательские работы и услуги;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Выпуск рекламных, информационных и других материалов;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proofErr w:type="spellStart"/>
      <w:r w:rsidRPr="002E4E47">
        <w:rPr>
          <w:rFonts w:ascii="Times New Roman" w:hAnsi="Times New Roman"/>
          <w:spacing w:val="-2"/>
          <w:sz w:val="24"/>
          <w:szCs w:val="24"/>
        </w:rPr>
        <w:t>Патентоведение</w:t>
      </w:r>
      <w:proofErr w:type="spellEnd"/>
      <w:r w:rsidRPr="002E4E47">
        <w:rPr>
          <w:rFonts w:ascii="Times New Roman" w:hAnsi="Times New Roman"/>
          <w:spacing w:val="-2"/>
          <w:sz w:val="24"/>
          <w:szCs w:val="24"/>
        </w:rPr>
        <w:t xml:space="preserve"> и реализация "ноу-хау";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Купля-продажа и обмен товаров, сырья, полуфабрикатов, машин, оборудования и других ресурсов на биржах и внебиржевом рынке;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Оказание услуг по купле-продаже и обмену товаров, сырья, полуфабрикатов, машин, </w:t>
      </w:r>
      <w:r w:rsidRPr="002E4E47">
        <w:rPr>
          <w:rFonts w:ascii="Times New Roman" w:hAnsi="Times New Roman"/>
          <w:sz w:val="24"/>
          <w:szCs w:val="24"/>
        </w:rPr>
        <w:t>оборудования и других ресурсов на биржах и внебиржевом рынке: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Проведение маркетинговых исследований, оказание услуг по сбору и анализу ин</w:t>
      </w:r>
      <w:r w:rsidRPr="002E4E47">
        <w:rPr>
          <w:rFonts w:ascii="Times New Roman" w:hAnsi="Times New Roman"/>
          <w:spacing w:val="-1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формации о конъюнктуре рынка: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Научно-исследовательская деятельность, реализация научных, технологических, </w:t>
      </w:r>
      <w:r w:rsidRPr="002E4E47">
        <w:rPr>
          <w:rFonts w:ascii="Times New Roman" w:hAnsi="Times New Roman"/>
          <w:sz w:val="24"/>
          <w:szCs w:val="24"/>
        </w:rPr>
        <w:t>экономических, проектных, конструкторских разработок: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4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Разработка, производство и реализация оборудования производственного назначе</w:t>
      </w:r>
      <w:r w:rsidRPr="002E4E47">
        <w:rPr>
          <w:rFonts w:ascii="Times New Roman" w:hAnsi="Times New Roman"/>
          <w:sz w:val="24"/>
          <w:szCs w:val="24"/>
        </w:rPr>
        <w:softHyphen/>
        <w:t>ния: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 xml:space="preserve">Массовое обеспечение пользователей деловой информацией путем создания банков </w:t>
      </w:r>
      <w:r w:rsidRPr="002E4E47">
        <w:rPr>
          <w:rFonts w:ascii="Times New Roman" w:hAnsi="Times New Roman"/>
          <w:sz w:val="24"/>
          <w:szCs w:val="24"/>
        </w:rPr>
        <w:t>данных коммерческой, научно-технической и другой информации: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2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Оказание услуг по купле-продаже научно-исследовательских и прикладных разра</w:t>
      </w:r>
      <w:r w:rsidRPr="002E4E47">
        <w:rPr>
          <w:rFonts w:ascii="Times New Roman" w:hAnsi="Times New Roman"/>
          <w:sz w:val="24"/>
          <w:szCs w:val="24"/>
        </w:rPr>
        <w:softHyphen/>
      </w:r>
      <w:r w:rsidRPr="002E4E47">
        <w:rPr>
          <w:rFonts w:ascii="Times New Roman" w:hAnsi="Times New Roman"/>
          <w:spacing w:val="-2"/>
          <w:sz w:val="24"/>
          <w:szCs w:val="24"/>
        </w:rPr>
        <w:t>боток, программных средств, другой интеллектуальной собственности;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Комиссионная торговля;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Розничная и оптовая торговля;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07"/>
        </w:tabs>
        <w:spacing w:after="0" w:line="283" w:lineRule="exact"/>
        <w:ind w:left="5" w:right="38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Продажа и сдача внаем (в аренду) недвижимого имущества производственного и не</w:t>
      </w:r>
      <w:r w:rsidRPr="002E4E47">
        <w:rPr>
          <w:rFonts w:ascii="Times New Roman" w:hAnsi="Times New Roman"/>
          <w:spacing w:val="-2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производственного назначения;</w:t>
      </w:r>
    </w:p>
    <w:p w:rsidR="00083E03" w:rsidRPr="002E4E47" w:rsidRDefault="00B85112" w:rsidP="00B85112">
      <w:pPr>
        <w:shd w:val="clear" w:color="auto" w:fill="FFFFFF"/>
        <w:tabs>
          <w:tab w:val="left" w:pos="709"/>
        </w:tabs>
        <w:spacing w:after="0" w:line="274" w:lineRule="exac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3E03">
        <w:rPr>
          <w:rFonts w:ascii="Times New Roman" w:hAnsi="Times New Roman"/>
          <w:sz w:val="24"/>
          <w:szCs w:val="24"/>
        </w:rPr>
        <w:t xml:space="preserve">- </w:t>
      </w:r>
      <w:r w:rsidR="00083E03" w:rsidRPr="002E4E47">
        <w:rPr>
          <w:rFonts w:ascii="Times New Roman" w:hAnsi="Times New Roman"/>
          <w:sz w:val="24"/>
          <w:szCs w:val="24"/>
        </w:rPr>
        <w:t>Посреднические услуги при купле-продаже и сдачи в наем (в аренду) недвижимого</w:t>
      </w:r>
      <w:r w:rsidR="00083E03">
        <w:rPr>
          <w:rFonts w:ascii="Times New Roman" w:hAnsi="Times New Roman"/>
          <w:sz w:val="24"/>
          <w:szCs w:val="24"/>
        </w:rPr>
        <w:t xml:space="preserve"> </w:t>
      </w:r>
      <w:r w:rsidR="00083E03" w:rsidRPr="002E4E47">
        <w:rPr>
          <w:rFonts w:ascii="Times New Roman" w:hAnsi="Times New Roman"/>
          <w:spacing w:val="-2"/>
          <w:sz w:val="24"/>
          <w:szCs w:val="24"/>
        </w:rPr>
        <w:t>имущества производственного и непроизводственного назначения;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5" w:after="0" w:line="274" w:lineRule="exact"/>
        <w:ind w:right="19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Производство и реализация строительных материалов, в том числе для агропро</w:t>
      </w:r>
      <w:r w:rsidRPr="002E4E47">
        <w:rPr>
          <w:rFonts w:ascii="Times New Roman" w:hAnsi="Times New Roman"/>
          <w:sz w:val="24"/>
          <w:szCs w:val="24"/>
        </w:rPr>
        <w:softHyphen/>
        <w:t>мышленного сектора экономики: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29" w:after="0" w:line="269" w:lineRule="exact"/>
        <w:ind w:right="19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Приобретение и продажа недвижимости, а также оказание услуг по купле-продаже </w:t>
      </w:r>
      <w:r w:rsidRPr="002E4E47">
        <w:rPr>
          <w:rFonts w:ascii="Times New Roman" w:hAnsi="Times New Roman"/>
          <w:sz w:val="24"/>
          <w:szCs w:val="24"/>
        </w:rPr>
        <w:t>недвижимости;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5" w:after="0" w:line="274" w:lineRule="exact"/>
        <w:ind w:right="14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 xml:space="preserve">Услуги по продаже, техническому обслуживанию и ремонту автомобилей и других </w:t>
      </w:r>
      <w:r w:rsidRPr="002E4E47">
        <w:rPr>
          <w:rFonts w:ascii="Times New Roman" w:hAnsi="Times New Roman"/>
          <w:sz w:val="24"/>
          <w:szCs w:val="24"/>
        </w:rPr>
        <w:t>транспортных средств;</w:t>
      </w:r>
    </w:p>
    <w:p w:rsidR="00083E03" w:rsidRPr="002E4E47" w:rsidRDefault="00083E03" w:rsidP="002E4E47">
      <w:pPr>
        <w:numPr>
          <w:ilvl w:val="0"/>
          <w:numId w:val="13"/>
        </w:numPr>
        <w:shd w:val="clear" w:color="auto" w:fill="FFFFFF"/>
        <w:tabs>
          <w:tab w:val="left" w:pos="917"/>
        </w:tabs>
        <w:spacing w:before="10" w:after="0" w:line="274" w:lineRule="exact"/>
        <w:ind w:right="14" w:firstLine="77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Оказание транспортных и экспедиторских услуг по перевозке грузов</w:t>
      </w:r>
      <w:r w:rsidRPr="002E4E47">
        <w:rPr>
          <w:rFonts w:ascii="Times New Roman" w:hAnsi="Times New Roman"/>
          <w:sz w:val="24"/>
          <w:szCs w:val="24"/>
        </w:rPr>
        <w:t>;</w:t>
      </w:r>
    </w:p>
    <w:p w:rsidR="00083E03" w:rsidRPr="002E4E47" w:rsidRDefault="00083E03" w:rsidP="002E4E47">
      <w:pPr>
        <w:shd w:val="clear" w:color="auto" w:fill="FFFFFF"/>
        <w:tabs>
          <w:tab w:val="left" w:pos="1061"/>
        </w:tabs>
        <w:spacing w:before="62" w:line="254" w:lineRule="exact"/>
        <w:ind w:left="10" w:right="5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  <w:t>Эксплуатация стационарных Контейнерных, передвижных и иного вида</w:t>
      </w:r>
      <w:r w:rsidRPr="002E4E47">
        <w:rPr>
          <w:rFonts w:ascii="Times New Roman" w:hAnsi="Times New Roman"/>
          <w:sz w:val="24"/>
          <w:szCs w:val="24"/>
        </w:rPr>
        <w:br/>
        <w:t>автозаправочных станций:</w:t>
      </w:r>
    </w:p>
    <w:p w:rsidR="00083E03" w:rsidRPr="002E4E47" w:rsidRDefault="00083E03" w:rsidP="002E4E47">
      <w:pPr>
        <w:shd w:val="clear" w:color="auto" w:fill="FFFFFF"/>
        <w:tabs>
          <w:tab w:val="left" w:pos="898"/>
        </w:tabs>
        <w:spacing w:before="48" w:line="264" w:lineRule="exact"/>
        <w:ind w:left="19" w:firstLine="763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</w:r>
      <w:r w:rsidRPr="002E4E47">
        <w:rPr>
          <w:rFonts w:ascii="Times New Roman" w:hAnsi="Times New Roman"/>
          <w:spacing w:val="-2"/>
          <w:sz w:val="24"/>
          <w:szCs w:val="24"/>
        </w:rPr>
        <w:t>Организация складского хозяйства, в том числе организация и эксплуатация хранилищ</w:t>
      </w:r>
      <w:r w:rsidR="00B851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4E47">
        <w:rPr>
          <w:rFonts w:ascii="Times New Roman" w:hAnsi="Times New Roman"/>
          <w:sz w:val="24"/>
          <w:szCs w:val="24"/>
        </w:rPr>
        <w:t>нефтепродуктов:</w:t>
      </w:r>
    </w:p>
    <w:p w:rsidR="00083E03" w:rsidRPr="002E4E47" w:rsidRDefault="00083E03" w:rsidP="002E4E47">
      <w:pPr>
        <w:shd w:val="clear" w:color="auto" w:fill="FFFFFF"/>
        <w:tabs>
          <w:tab w:val="left" w:pos="979"/>
        </w:tabs>
        <w:spacing w:before="62" w:line="240" w:lineRule="exact"/>
        <w:ind w:left="19" w:right="10" w:firstLine="758"/>
        <w:jc w:val="both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z w:val="24"/>
          <w:szCs w:val="24"/>
        </w:rPr>
        <w:t>-</w:t>
      </w:r>
      <w:r w:rsidRPr="002E4E47">
        <w:rPr>
          <w:rFonts w:ascii="Times New Roman" w:hAnsi="Times New Roman"/>
          <w:sz w:val="24"/>
          <w:szCs w:val="24"/>
        </w:rPr>
        <w:tab/>
        <w:t>Развитие сети автозаправочных станции, пунктов технического обслуживания</w:t>
      </w:r>
      <w:r w:rsidRPr="002E4E47">
        <w:rPr>
          <w:rFonts w:ascii="Times New Roman" w:hAnsi="Times New Roman"/>
          <w:sz w:val="24"/>
          <w:szCs w:val="24"/>
        </w:rPr>
        <w:br/>
        <w:t>автомобилей;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62" w:after="0" w:line="240" w:lineRule="auto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Открытие платных автостоянок и автозаправочных станций: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24"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Реализация горюче-смазочных материалов и авто запчастей;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Организация складского хозяйства;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74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2"/>
          <w:sz w:val="24"/>
          <w:szCs w:val="24"/>
        </w:rPr>
        <w:t>Юридические услуги: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before="19"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Проведение выставок, ярмарок-продаж, аукционов, конкурсов: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Услуги в области архитектуры, инженерных и других технических областях;</w:t>
      </w:r>
    </w:p>
    <w:p w:rsidR="00083E03" w:rsidRPr="002E4E47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83" w:lineRule="exact"/>
        <w:ind w:left="768"/>
        <w:rPr>
          <w:rFonts w:ascii="Times New Roman" w:hAnsi="Times New Roman"/>
          <w:sz w:val="24"/>
          <w:szCs w:val="24"/>
        </w:rPr>
      </w:pPr>
      <w:r w:rsidRPr="002E4E47">
        <w:rPr>
          <w:rFonts w:ascii="Times New Roman" w:hAnsi="Times New Roman"/>
          <w:spacing w:val="-1"/>
          <w:sz w:val="24"/>
          <w:szCs w:val="24"/>
        </w:rPr>
        <w:t>Организация отдыха, культурных и спортивных мероприятий;</w:t>
      </w:r>
    </w:p>
    <w:p w:rsidR="00083E03" w:rsidRDefault="00083E03" w:rsidP="002E4E47">
      <w:pPr>
        <w:numPr>
          <w:ilvl w:val="0"/>
          <w:numId w:val="15"/>
        </w:numPr>
        <w:shd w:val="clear" w:color="auto" w:fill="FFFFFF"/>
        <w:tabs>
          <w:tab w:val="left" w:pos="902"/>
        </w:tabs>
        <w:spacing w:after="0" w:line="283" w:lineRule="exact"/>
        <w:ind w:left="34" w:right="14" w:firstLine="734"/>
        <w:jc w:val="both"/>
      </w:pPr>
      <w:r w:rsidRPr="002E4E47">
        <w:rPr>
          <w:rFonts w:ascii="Times New Roman" w:hAnsi="Times New Roman"/>
          <w:spacing w:val="-1"/>
          <w:sz w:val="24"/>
          <w:szCs w:val="24"/>
        </w:rPr>
        <w:t>Внешнеэкономическая деятельность в соответствии с действующим законодательст</w:t>
      </w:r>
      <w:r w:rsidRPr="002E4E47">
        <w:rPr>
          <w:rFonts w:ascii="Times New Roman" w:hAnsi="Times New Roman"/>
          <w:spacing w:val="-1"/>
          <w:sz w:val="24"/>
          <w:szCs w:val="24"/>
        </w:rPr>
        <w:softHyphen/>
      </w:r>
      <w:r w:rsidRPr="002E4E47">
        <w:rPr>
          <w:rFonts w:ascii="Times New Roman" w:hAnsi="Times New Roman"/>
          <w:sz w:val="24"/>
          <w:szCs w:val="24"/>
        </w:rPr>
        <w:t>вом.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274951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274951">
        <w:rPr>
          <w:rFonts w:ascii="Times New Roman" w:hAnsi="Times New Roman"/>
          <w:sz w:val="24"/>
          <w:lang w:eastAsia="ru-RU"/>
        </w:rPr>
        <w:t xml:space="preserve">     </w:t>
      </w:r>
      <w:r w:rsidRPr="009711A7">
        <w:rPr>
          <w:rFonts w:ascii="Times New Roman" w:hAnsi="Times New Roman"/>
          <w:sz w:val="24"/>
          <w:szCs w:val="24"/>
        </w:rPr>
        <w:t xml:space="preserve">ОАО «Заинский завод металлоконструкций – Тимер» («ЗЗМК-Тимер») – это крупное </w:t>
      </w:r>
      <w:proofErr w:type="gramStart"/>
      <w:r w:rsidRPr="009711A7">
        <w:rPr>
          <w:rFonts w:ascii="Times New Roman" w:hAnsi="Times New Roman"/>
          <w:sz w:val="24"/>
          <w:szCs w:val="24"/>
        </w:rPr>
        <w:t>предприятие</w:t>
      </w:r>
      <w:proofErr w:type="gramEnd"/>
      <w:r w:rsidRPr="009711A7">
        <w:rPr>
          <w:rFonts w:ascii="Times New Roman" w:hAnsi="Times New Roman"/>
          <w:sz w:val="24"/>
          <w:szCs w:val="24"/>
        </w:rPr>
        <w:t xml:space="preserve"> имеющее несколько направлений производства: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9711A7">
        <w:rPr>
          <w:rFonts w:ascii="Times New Roman" w:hAnsi="Times New Roman"/>
          <w:sz w:val="24"/>
          <w:szCs w:val="24"/>
        </w:rPr>
        <w:tab/>
      </w:r>
      <w:proofErr w:type="gramStart"/>
      <w:r w:rsidRPr="009711A7">
        <w:rPr>
          <w:rFonts w:ascii="Times New Roman" w:hAnsi="Times New Roman"/>
          <w:sz w:val="24"/>
          <w:szCs w:val="24"/>
        </w:rPr>
        <w:t>- проектирование и изготовление строительных  металлоконструкций (колонны, фермы, балки, подкрановые пути, эстакады, площадки и т.п.) различного назначения и сложности.</w:t>
      </w:r>
      <w:proofErr w:type="gramEnd"/>
      <w:r w:rsidRPr="009711A7">
        <w:rPr>
          <w:rFonts w:ascii="Times New Roman" w:hAnsi="Times New Roman"/>
          <w:sz w:val="24"/>
          <w:szCs w:val="24"/>
        </w:rPr>
        <w:t xml:space="preserve"> Это производственные и общественные здания, помещения сельскохозяйственного назначения,  склады и ангары любых размеров. Применение в технологическом процессе ленточнопильных станков, машинной плазменной и газокислородной резки листового материала (толщина разрезаемого металла может доходить до 150 мм.), сварки металлоконструкций в среде углекислого газа сварочными полуавтоматами позволяет увеличивать производительность и качество труда. 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9711A7">
        <w:rPr>
          <w:rFonts w:ascii="Times New Roman" w:hAnsi="Times New Roman"/>
          <w:sz w:val="24"/>
          <w:szCs w:val="24"/>
        </w:rPr>
        <w:tab/>
        <w:t>- производство ограждающих элементов зданий и сооружений – «</w:t>
      </w:r>
      <w:proofErr w:type="spellStart"/>
      <w:proofErr w:type="gramStart"/>
      <w:r w:rsidRPr="009711A7">
        <w:rPr>
          <w:rFonts w:ascii="Times New Roman" w:hAnsi="Times New Roman"/>
          <w:sz w:val="24"/>
          <w:szCs w:val="24"/>
        </w:rPr>
        <w:t>сэндвич-панелей</w:t>
      </w:r>
      <w:proofErr w:type="spellEnd"/>
      <w:proofErr w:type="gramEnd"/>
      <w:r w:rsidRPr="009711A7">
        <w:rPr>
          <w:rFonts w:ascii="Times New Roman" w:hAnsi="Times New Roman"/>
          <w:sz w:val="24"/>
          <w:szCs w:val="24"/>
        </w:rPr>
        <w:t xml:space="preserve">» с наполнителями из </w:t>
      </w:r>
      <w:proofErr w:type="spellStart"/>
      <w:r w:rsidRPr="009711A7">
        <w:rPr>
          <w:rFonts w:ascii="Times New Roman" w:hAnsi="Times New Roman"/>
          <w:sz w:val="24"/>
          <w:szCs w:val="24"/>
        </w:rPr>
        <w:t>пенополиуретана</w:t>
      </w:r>
      <w:proofErr w:type="spellEnd"/>
      <w:r w:rsidRPr="009711A7">
        <w:rPr>
          <w:rFonts w:ascii="Times New Roman" w:hAnsi="Times New Roman"/>
          <w:sz w:val="24"/>
          <w:szCs w:val="24"/>
        </w:rPr>
        <w:t xml:space="preserve"> и минеральной ваты (базальта) из которых </w:t>
      </w:r>
      <w:proofErr w:type="spellStart"/>
      <w:r w:rsidRPr="009711A7">
        <w:rPr>
          <w:rFonts w:ascii="Times New Roman" w:hAnsi="Times New Roman"/>
          <w:sz w:val="24"/>
          <w:szCs w:val="24"/>
        </w:rPr>
        <w:t>изготавливаються</w:t>
      </w:r>
      <w:proofErr w:type="spellEnd"/>
      <w:r w:rsidRPr="009711A7">
        <w:rPr>
          <w:rFonts w:ascii="Times New Roman" w:hAnsi="Times New Roman"/>
          <w:sz w:val="24"/>
          <w:szCs w:val="24"/>
        </w:rPr>
        <w:t xml:space="preserve"> овощехранилища, рабочие вахтовые городки,  торговые павильоны, посты охраны, холодильные камеры емкостью от 3-х до 60 м3, откатные ворота и двери промышленных холодильников, утепленные двери бытовых помещений.</w:t>
      </w:r>
    </w:p>
    <w:p w:rsidR="00083E03" w:rsidRPr="009711A7" w:rsidRDefault="00083E03" w:rsidP="00832D48">
      <w:pPr>
        <w:jc w:val="both"/>
        <w:rPr>
          <w:rFonts w:ascii="Times New Roman" w:hAnsi="Times New Roman"/>
          <w:sz w:val="24"/>
          <w:szCs w:val="24"/>
        </w:rPr>
      </w:pPr>
      <w:r w:rsidRPr="009711A7">
        <w:rPr>
          <w:rFonts w:ascii="Times New Roman" w:hAnsi="Times New Roman"/>
          <w:sz w:val="24"/>
          <w:szCs w:val="24"/>
        </w:rPr>
        <w:tab/>
      </w:r>
      <w:r w:rsidRPr="009711A7">
        <w:rPr>
          <w:rFonts w:ascii="Times New Roman" w:hAnsi="Times New Roman"/>
          <w:color w:val="000000"/>
          <w:sz w:val="24"/>
          <w:szCs w:val="24"/>
        </w:rPr>
        <w:tab/>
        <w:t xml:space="preserve">- производство анкерно-угловых и промежуточных решетчатых опор ЛЭП  на 35кВ., 110кВ., 220кВ., 330кВ. для строительства и реконструкций линий электропередач. </w:t>
      </w:r>
    </w:p>
    <w:p w:rsidR="00083E03" w:rsidRPr="00274951" w:rsidRDefault="00083E03" w:rsidP="008279F7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832D48" w:rsidRDefault="00083E03" w:rsidP="00292BD4">
      <w:pPr>
        <w:widowControl w:val="0"/>
        <w:numPr>
          <w:ilvl w:val="2"/>
          <w:numId w:val="1"/>
        </w:numPr>
        <w:tabs>
          <w:tab w:val="clear" w:pos="360"/>
          <w:tab w:val="num" w:pos="142"/>
        </w:tabs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2D48">
        <w:rPr>
          <w:rFonts w:ascii="Times New Roman" w:hAnsi="Times New Roman"/>
          <w:b/>
          <w:bCs/>
          <w:sz w:val="24"/>
          <w:szCs w:val="24"/>
          <w:lang w:eastAsia="ru-RU"/>
        </w:rPr>
        <w:t>Основные виды продукции (работ, услуг)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2D48">
        <w:rPr>
          <w:rFonts w:ascii="Times New Roman" w:hAnsi="Times New Roman"/>
          <w:b/>
          <w:bCs/>
          <w:sz w:val="24"/>
          <w:szCs w:val="24"/>
          <w:lang w:eastAsia="ru-RU"/>
        </w:rPr>
        <w:t>а) описание основных видов продукции: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 xml:space="preserve">основной вид выпускаемой продукции   –   строительные конструкции, опоры ЛЭП. 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>Всего выпущено за 20</w:t>
      </w:r>
      <w:r w:rsidR="00B85112">
        <w:rPr>
          <w:rFonts w:ascii="Times New Roman" w:hAnsi="Times New Roman"/>
          <w:sz w:val="24"/>
          <w:szCs w:val="24"/>
          <w:lang w:eastAsia="ru-RU"/>
        </w:rPr>
        <w:t>1</w:t>
      </w:r>
      <w:r w:rsidRPr="00832D48">
        <w:rPr>
          <w:rFonts w:ascii="Times New Roman" w:hAnsi="Times New Roman"/>
          <w:sz w:val="24"/>
          <w:szCs w:val="24"/>
          <w:lang w:eastAsia="ru-RU"/>
        </w:rPr>
        <w:t>0 год: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lastRenderedPageBreak/>
        <w:t>- строительных конструкций – 1</w:t>
      </w:r>
      <w:r w:rsidR="00B85112">
        <w:rPr>
          <w:rFonts w:ascii="Times New Roman" w:hAnsi="Times New Roman"/>
          <w:sz w:val="24"/>
          <w:szCs w:val="24"/>
          <w:lang w:eastAsia="ru-RU"/>
        </w:rPr>
        <w:t>464</w:t>
      </w:r>
      <w:r w:rsidRPr="00832D48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B85112">
        <w:rPr>
          <w:rFonts w:ascii="Times New Roman" w:hAnsi="Times New Roman"/>
          <w:sz w:val="24"/>
          <w:szCs w:val="24"/>
          <w:lang w:eastAsia="ru-RU"/>
        </w:rPr>
        <w:t>о</w:t>
      </w:r>
      <w:r w:rsidRPr="00832D48">
        <w:rPr>
          <w:rFonts w:ascii="Times New Roman" w:hAnsi="Times New Roman"/>
          <w:sz w:val="24"/>
          <w:szCs w:val="24"/>
          <w:lang w:eastAsia="ru-RU"/>
        </w:rPr>
        <w:t>нн;</w:t>
      </w:r>
    </w:p>
    <w:p w:rsidR="00083E03" w:rsidRPr="00832D48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D48">
        <w:rPr>
          <w:rFonts w:ascii="Times New Roman" w:hAnsi="Times New Roman"/>
          <w:sz w:val="24"/>
          <w:szCs w:val="24"/>
          <w:lang w:eastAsia="ru-RU"/>
        </w:rPr>
        <w:t>- опоры ЛЭП – 1</w:t>
      </w:r>
      <w:r w:rsidR="00B85112">
        <w:rPr>
          <w:rFonts w:ascii="Times New Roman" w:hAnsi="Times New Roman"/>
          <w:sz w:val="24"/>
          <w:szCs w:val="24"/>
          <w:lang w:eastAsia="ru-RU"/>
        </w:rPr>
        <w:t>233</w:t>
      </w:r>
      <w:r w:rsidRPr="00832D48">
        <w:rPr>
          <w:rFonts w:ascii="Times New Roman" w:hAnsi="Times New Roman"/>
          <w:sz w:val="24"/>
          <w:szCs w:val="24"/>
          <w:lang w:eastAsia="ru-RU"/>
        </w:rPr>
        <w:t xml:space="preserve"> тонн.</w:t>
      </w:r>
    </w:p>
    <w:p w:rsidR="00083E03" w:rsidRPr="00E37BB9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3E03" w:rsidRPr="00C25417" w:rsidRDefault="00083E03" w:rsidP="00274951">
      <w:pPr>
        <w:keepNext/>
        <w:widowControl w:val="0"/>
        <w:autoSpaceDE w:val="0"/>
        <w:autoSpaceDN w:val="0"/>
        <w:adjustRightInd w:val="0"/>
        <w:spacing w:before="40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25417">
        <w:rPr>
          <w:rFonts w:ascii="Times New Roman" w:hAnsi="Times New Roman"/>
          <w:sz w:val="24"/>
          <w:szCs w:val="24"/>
          <w:lang w:eastAsia="ru-RU"/>
        </w:rPr>
        <w:t>Структура затрат на производство</w:t>
      </w:r>
    </w:p>
    <w:p w:rsidR="00083E03" w:rsidRPr="00C25417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062"/>
        <w:gridCol w:w="1236"/>
        <w:gridCol w:w="2005"/>
      </w:tblGrid>
      <w:tr w:rsidR="00083E03" w:rsidRPr="00E660DA" w:rsidTr="00274951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затрат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B8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период (20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Сырье и материалы,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702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2864">
              <w:rPr>
                <w:rFonts w:ascii="Times New Roman" w:hAnsi="Times New Roman"/>
                <w:sz w:val="24"/>
                <w:szCs w:val="24"/>
                <w:lang w:eastAsia="ru-RU"/>
              </w:rPr>
              <w:t>9370</w:t>
            </w: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028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57,51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Приобретенные комплектующие изделия, полуфабрикаты,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Газ, 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B8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и услуги производственного характера, выполненные сторонними организациями,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21518,6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12,07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Топливо,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B8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083E03" w:rsidRPr="00E660DA" w:rsidTr="00664B9C">
        <w:trPr>
          <w:trHeight w:val="17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tabs>
                <w:tab w:val="left" w:pos="708"/>
                <w:tab w:val="center" w:pos="4677"/>
                <w:tab w:val="right" w:pos="9355"/>
              </w:tabs>
              <w:spacing w:after="0" w:line="17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Энергия,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B85112">
            <w:pPr>
              <w:spacing w:after="0" w:line="17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174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2,03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Затраты на оплату труда,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702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028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02864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851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17,22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Проценты по кредитам,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B85112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Арендная плата,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Отчисления на социальные нужды,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702864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10302,0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Амортизация основных средств,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702864" w:rsidP="00702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83E03"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83E03"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Налоги, включаемые в себестоимость продукции,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760,9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затраты (пояснить),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уб,%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702864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Обязательные страховые платежи,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Представительские расходы,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Вневедомственная охрана,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C25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Коммерческие расходы, </w:t>
            </w:r>
            <w:proofErr w:type="spell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66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E03" w:rsidRPr="00E660DA" w:rsidTr="00664B9C"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702864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349969,0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E03" w:rsidRPr="00C2541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41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83E03" w:rsidRPr="00E37BB9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3E03" w:rsidRPr="00292BD4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292BD4">
        <w:rPr>
          <w:rFonts w:ascii="Times New Roman" w:hAnsi="Times New Roman"/>
          <w:b/>
          <w:bCs/>
          <w:sz w:val="24"/>
          <w:szCs w:val="24"/>
          <w:lang w:eastAsia="ru-RU"/>
        </w:rPr>
        <w:t>Рынки сбыта продукции (работ, услуг) эмитента</w:t>
      </w:r>
    </w:p>
    <w:p w:rsidR="00083E03" w:rsidRPr="00292BD4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2BD4">
        <w:rPr>
          <w:rFonts w:ascii="Times New Roman" w:hAnsi="Times New Roman"/>
          <w:sz w:val="24"/>
          <w:lang w:eastAsia="ru-RU"/>
        </w:rPr>
        <w:t xml:space="preserve">    Работа с потенциальными потребителями продукции ведется преимущественно с использованием прямых контактов (телефонная, телефаксная связь, электронная почта).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lang w:eastAsia="ru-RU"/>
        </w:rPr>
      </w:pPr>
      <w:r w:rsidRPr="00292BD4">
        <w:rPr>
          <w:rFonts w:ascii="Times New Roman" w:hAnsi="Times New Roman"/>
          <w:sz w:val="24"/>
          <w:lang w:eastAsia="ru-RU"/>
        </w:rPr>
        <w:t xml:space="preserve">    ОАО «ЗЗМК-Тимер» находится в Юго-Восточной части Татарстана, которая граничит с Удмуртской Республикой, Башкортостаном и Оренбургской областью. Крупные города Татарстана расположены в радиусе 150 километров от завода: Набережные Челны, Нижнекамск, Елабуга, Альметьевск, Лениногорск, Бугульма, Чистополь. Реализацию продукции осуществляем как </w:t>
      </w:r>
      <w:proofErr w:type="spellStart"/>
      <w:r w:rsidRPr="00292BD4">
        <w:rPr>
          <w:rFonts w:ascii="Times New Roman" w:hAnsi="Times New Roman"/>
          <w:sz w:val="24"/>
          <w:lang w:eastAsia="ru-RU"/>
        </w:rPr>
        <w:t>самовывозом</w:t>
      </w:r>
      <w:proofErr w:type="spellEnd"/>
      <w:r w:rsidRPr="00292BD4">
        <w:rPr>
          <w:rFonts w:ascii="Times New Roman" w:hAnsi="Times New Roman"/>
          <w:sz w:val="24"/>
          <w:lang w:eastAsia="ru-RU"/>
        </w:rPr>
        <w:t xml:space="preserve">, так и транспортом Заказчика. </w:t>
      </w:r>
    </w:p>
    <w:p w:rsidR="00B85112" w:rsidRPr="00292BD4" w:rsidRDefault="00B85112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sz w:val="24"/>
          <w:lang w:eastAsia="ru-RU"/>
        </w:rPr>
      </w:pPr>
    </w:p>
    <w:p w:rsidR="00083E03" w:rsidRPr="00292BD4" w:rsidRDefault="00083E03" w:rsidP="00EC4C78">
      <w:pPr>
        <w:pStyle w:val="ae"/>
        <w:widowControl w:val="0"/>
        <w:adjustRightInd w:val="0"/>
        <w:spacing w:before="40" w:after="0" w:line="240" w:lineRule="auto"/>
        <w:ind w:left="200" w:firstLine="360"/>
        <w:jc w:val="both"/>
        <w:rPr>
          <w:rFonts w:ascii="Times New Roman" w:hAnsi="Times New Roman"/>
          <w:b/>
          <w:bCs/>
          <w:lang w:eastAsia="ru-RU"/>
        </w:rPr>
      </w:pPr>
      <w:r w:rsidRPr="00292BD4">
        <w:rPr>
          <w:rFonts w:ascii="Times New Roman" w:hAnsi="Times New Roman"/>
          <w:b/>
          <w:bCs/>
          <w:lang w:eastAsia="ru-RU"/>
        </w:rPr>
        <w:t>Совместная деятельность эмитента</w:t>
      </w:r>
    </w:p>
    <w:p w:rsidR="00083E03" w:rsidRPr="00D51F01" w:rsidRDefault="00083E03" w:rsidP="00274951">
      <w:pPr>
        <w:widowControl w:val="0"/>
        <w:adjustRightInd w:val="0"/>
        <w:spacing w:before="40" w:after="0" w:line="240" w:lineRule="auto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b/>
          <w:bCs/>
          <w:lang w:eastAsia="ru-RU"/>
        </w:rPr>
        <w:t xml:space="preserve">  </w:t>
      </w:r>
      <w:r w:rsidRPr="00D51F01">
        <w:rPr>
          <w:rFonts w:ascii="Times New Roman" w:hAnsi="Times New Roman"/>
          <w:lang w:eastAsia="ru-RU"/>
        </w:rPr>
        <w:t>Эмитент совместной деятельности с другими организациями не ведет.</w:t>
      </w:r>
    </w:p>
    <w:p w:rsidR="00083E03" w:rsidRPr="00D51F01" w:rsidRDefault="00083E03" w:rsidP="00EC4C78">
      <w:pPr>
        <w:widowControl w:val="0"/>
        <w:adjustRightInd w:val="0"/>
        <w:spacing w:before="40" w:after="0" w:line="240" w:lineRule="auto"/>
        <w:ind w:firstLine="2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D51F01">
        <w:rPr>
          <w:rFonts w:ascii="Times New Roman" w:hAnsi="Times New Roman"/>
          <w:b/>
          <w:bCs/>
          <w:lang w:eastAsia="ru-RU"/>
        </w:rPr>
        <w:t>Дополнительные требования к эмитентам, являющимся акционерными инвестиционными фондами или страховыми организациями</w:t>
      </w:r>
    </w:p>
    <w:p w:rsidR="00083E03" w:rsidRPr="00D51F0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 xml:space="preserve">  Эмитент не относится по роду деятельности к акционерным инвестиционным фондам и страховым организациям.</w:t>
      </w:r>
    </w:p>
    <w:p w:rsidR="00083E03" w:rsidRPr="00D51F01" w:rsidRDefault="00083E03" w:rsidP="00EC4C78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D51F01">
        <w:rPr>
          <w:rFonts w:ascii="Times New Roman" w:hAnsi="Times New Roman"/>
          <w:b/>
          <w:bCs/>
          <w:lang w:eastAsia="ru-RU"/>
        </w:rPr>
        <w:t>Дополнительные требования к эмитентам, основной деятельностью которых является добыча полезных ископаемых</w:t>
      </w:r>
    </w:p>
    <w:p w:rsidR="00083E03" w:rsidRPr="00D51F0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Эмитент не осуществляет деятельность по добыче полезных ископаемых</w:t>
      </w:r>
    </w:p>
    <w:p w:rsidR="00083E03" w:rsidRPr="00D51F01" w:rsidRDefault="00083E03" w:rsidP="00EC4C78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D51F01">
        <w:rPr>
          <w:rFonts w:ascii="Times New Roman" w:hAnsi="Times New Roman"/>
          <w:b/>
          <w:bCs/>
          <w:lang w:eastAsia="ru-RU"/>
        </w:rPr>
        <w:t>Дополнительные требования к эмитентам, основной деятельностью которых является оказание услуг связи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D51F01">
        <w:rPr>
          <w:rFonts w:ascii="Times New Roman" w:hAnsi="Times New Roman"/>
          <w:lang w:eastAsia="ru-RU"/>
        </w:rPr>
        <w:t>Эмитент не осуществляет деятельность по оказанию услуг связи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</w:p>
    <w:p w:rsidR="00083E03" w:rsidRPr="008B581D" w:rsidRDefault="00083E03" w:rsidP="005C6D4C">
      <w:pPr>
        <w:widowControl w:val="0"/>
        <w:numPr>
          <w:ilvl w:val="1"/>
          <w:numId w:val="20"/>
        </w:numPr>
        <w:adjustRightInd w:val="0"/>
        <w:spacing w:before="40"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581D">
        <w:rPr>
          <w:rFonts w:ascii="Times New Roman" w:hAnsi="Times New Roman"/>
          <w:b/>
          <w:bCs/>
          <w:lang w:eastAsia="ru-RU"/>
        </w:rPr>
        <w:t>Планы будущей деятельности эмитента</w:t>
      </w:r>
    </w:p>
    <w:p w:rsidR="00083E03" w:rsidRPr="008B581D" w:rsidRDefault="00083E03" w:rsidP="00274951">
      <w:pPr>
        <w:widowControl w:val="0"/>
        <w:adjustRightInd w:val="0"/>
        <w:spacing w:before="40" w:after="0" w:line="240" w:lineRule="auto"/>
        <w:ind w:left="100"/>
        <w:rPr>
          <w:rFonts w:ascii="Times New Roman" w:hAnsi="Times New Roman"/>
          <w:b/>
          <w:bCs/>
          <w:lang w:eastAsia="ru-RU"/>
        </w:rPr>
      </w:pPr>
    </w:p>
    <w:p w:rsidR="00083E03" w:rsidRPr="008B581D" w:rsidRDefault="00083E03" w:rsidP="00274951">
      <w:pPr>
        <w:widowControl w:val="0"/>
        <w:adjustRightInd w:val="0"/>
        <w:spacing w:before="40" w:after="0" w:line="240" w:lineRule="auto"/>
        <w:ind w:firstLine="560"/>
        <w:jc w:val="both"/>
        <w:rPr>
          <w:rFonts w:ascii="Times New Roman" w:hAnsi="Times New Roman"/>
          <w:b/>
          <w:bCs/>
          <w:lang w:eastAsia="ru-RU"/>
        </w:rPr>
      </w:pPr>
      <w:r w:rsidRPr="008B581D">
        <w:rPr>
          <w:rFonts w:ascii="Times New Roman" w:hAnsi="Times New Roman"/>
          <w:lang w:eastAsia="ru-RU"/>
        </w:rPr>
        <w:t xml:space="preserve">       Эмитент проводит целенаправленную работу по стабилизации производства строительных металлических конструкций и придания ему положительной динамики. Ведется  работа по модернизации и внедрению новых технологий производства, для чего посредством более  глубокой интеграции между поставщиками сырья и заводом прорабатываются новые возможности более быстрого и удобного оказания услуг.</w:t>
      </w:r>
    </w:p>
    <w:p w:rsidR="00083E03" w:rsidRDefault="00083E03" w:rsidP="008B581D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8B581D">
        <w:rPr>
          <w:rFonts w:ascii="Times New Roman" w:hAnsi="Times New Roman"/>
          <w:lang w:eastAsia="ru-RU"/>
        </w:rPr>
        <w:t xml:space="preserve">   Для обеспечения рентабельной и эффективной работы завода ведутся  работы по техническому переоснащению, автоматизации, совершенствованию технологических процессов с целью увеличения мощности завода и обеспечения максимального выхода готовой продукции и освоения новых видов продукции и внедрения их в производство</w:t>
      </w:r>
      <w:r w:rsidRPr="00386423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В планах развития производства на 201</w:t>
      </w:r>
      <w:r w:rsidR="00386423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 год приоритет – существенное увеличение объема продаж с целью достижения такого финансового результата, который гарантирует Обществу положительные чистые активы </w:t>
      </w:r>
      <w:proofErr w:type="gramStart"/>
      <w:r>
        <w:rPr>
          <w:rFonts w:ascii="Times New Roman" w:hAnsi="Times New Roman"/>
          <w:lang w:eastAsia="ru-RU"/>
        </w:rPr>
        <w:t>на конец</w:t>
      </w:r>
      <w:proofErr w:type="gramEnd"/>
      <w:r>
        <w:rPr>
          <w:rFonts w:ascii="Times New Roman" w:hAnsi="Times New Roman"/>
          <w:lang w:eastAsia="ru-RU"/>
        </w:rPr>
        <w:t xml:space="preserve"> 201</w:t>
      </w:r>
      <w:r w:rsidR="00386423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 года.</w:t>
      </w:r>
    </w:p>
    <w:p w:rsidR="00083E03" w:rsidRPr="00274951" w:rsidRDefault="00083E03" w:rsidP="008B581D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83E03" w:rsidRPr="00274951" w:rsidRDefault="00083E03" w:rsidP="00EF0394">
      <w:pPr>
        <w:widowControl w:val="0"/>
        <w:adjustRightInd w:val="0"/>
        <w:spacing w:before="40" w:after="0" w:line="240" w:lineRule="auto"/>
        <w:ind w:firstLine="200"/>
        <w:jc w:val="both"/>
        <w:rPr>
          <w:rFonts w:ascii="Times New Roman" w:hAnsi="Times New Roman"/>
          <w:b/>
          <w:bCs/>
          <w:lang w:eastAsia="ru-RU"/>
        </w:rPr>
      </w:pPr>
      <w:r w:rsidRPr="005C6D4C">
        <w:rPr>
          <w:rFonts w:ascii="Times New Roman" w:hAnsi="Times New Roman"/>
          <w:b/>
          <w:lang w:eastAsia="ru-RU"/>
        </w:rPr>
        <w:t>3.4</w:t>
      </w:r>
      <w:r>
        <w:rPr>
          <w:rFonts w:ascii="Times New Roman" w:hAnsi="Times New Roman"/>
          <w:b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  <w:r w:rsidRPr="00274951">
        <w:rPr>
          <w:rFonts w:ascii="Times New Roman" w:hAnsi="Times New Roman"/>
          <w:lang w:eastAsia="ru-RU"/>
        </w:rPr>
        <w:t xml:space="preserve">  </w:t>
      </w:r>
      <w:r w:rsidRPr="00274951">
        <w:rPr>
          <w:rFonts w:ascii="Times New Roman" w:hAnsi="Times New Roman"/>
          <w:b/>
          <w:bCs/>
          <w:lang w:eastAsia="ru-RU"/>
        </w:rPr>
        <w:t>Участие эмитента в промышленных, банковских и финансовых группах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firstLine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Эмитент не принимает участие в промышленных, банковских и финансовых группах.</w:t>
      </w:r>
    </w:p>
    <w:p w:rsidR="00083E03" w:rsidRPr="00274951" w:rsidRDefault="00083E03" w:rsidP="005C6D4C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</w:t>
      </w:r>
      <w:r w:rsidRPr="00274951">
        <w:rPr>
          <w:rFonts w:ascii="Times New Roman" w:hAnsi="Times New Roman"/>
          <w:b/>
          <w:bCs/>
          <w:lang w:eastAsia="ru-RU"/>
        </w:rPr>
        <w:t>Дочерние и зависимые хозяйственные общества эмитента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Информация о  дочерних, зависимых обществах эмитента: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E37BB9">
        <w:rPr>
          <w:rFonts w:ascii="Times New Roman" w:hAnsi="Times New Roman"/>
          <w:bCs/>
          <w:lang w:eastAsia="ru-RU"/>
        </w:rPr>
        <w:t xml:space="preserve">Эмитент </w:t>
      </w:r>
      <w:r w:rsidRPr="00274951">
        <w:rPr>
          <w:rFonts w:ascii="Times New Roman" w:hAnsi="Times New Roman"/>
          <w:lang w:eastAsia="ru-RU"/>
        </w:rPr>
        <w:t>дочерни</w:t>
      </w:r>
      <w:r>
        <w:rPr>
          <w:rFonts w:ascii="Times New Roman" w:hAnsi="Times New Roman"/>
          <w:lang w:eastAsia="ru-RU"/>
        </w:rPr>
        <w:t>х</w:t>
      </w:r>
      <w:r w:rsidRPr="00274951">
        <w:rPr>
          <w:rFonts w:ascii="Times New Roman" w:hAnsi="Times New Roman"/>
          <w:lang w:eastAsia="ru-RU"/>
        </w:rPr>
        <w:t xml:space="preserve"> организаци</w:t>
      </w:r>
      <w:r>
        <w:rPr>
          <w:rFonts w:ascii="Times New Roman" w:hAnsi="Times New Roman"/>
          <w:lang w:eastAsia="ru-RU"/>
        </w:rPr>
        <w:t>й не имеет.</w:t>
      </w:r>
      <w:r w:rsidRPr="00274951">
        <w:rPr>
          <w:rFonts w:ascii="Times New Roman" w:hAnsi="Times New Roman"/>
          <w:lang w:eastAsia="ru-RU"/>
        </w:rPr>
        <w:t xml:space="preserve"> </w:t>
      </w:r>
    </w:p>
    <w:p w:rsidR="00083E03" w:rsidRPr="006D6D27" w:rsidRDefault="00083E03" w:rsidP="005C6D4C">
      <w:pPr>
        <w:widowControl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6D6D27">
        <w:rPr>
          <w:rFonts w:ascii="Times New Roman" w:hAnsi="Times New Roman"/>
          <w:b/>
          <w:bCs/>
          <w:lang w:eastAsia="ru-RU"/>
        </w:rPr>
        <w:t>Состав, структура и стоимость основных средств эмитента</w:t>
      </w:r>
    </w:p>
    <w:p w:rsidR="00083E03" w:rsidRPr="006D6D27" w:rsidRDefault="00083E03" w:rsidP="005C6D4C">
      <w:pPr>
        <w:widowControl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6D6D27">
        <w:rPr>
          <w:rFonts w:ascii="Times New Roman" w:hAnsi="Times New Roman"/>
          <w:b/>
          <w:bCs/>
          <w:lang w:eastAsia="ru-RU"/>
        </w:rPr>
        <w:t>Основные средства 31.12.20</w:t>
      </w:r>
      <w:r w:rsidR="00386423">
        <w:rPr>
          <w:rFonts w:ascii="Times New Roman" w:hAnsi="Times New Roman"/>
          <w:b/>
          <w:bCs/>
          <w:lang w:eastAsia="ru-RU"/>
        </w:rPr>
        <w:t>10</w:t>
      </w:r>
      <w:r w:rsidRPr="006D6D27">
        <w:rPr>
          <w:rFonts w:ascii="Times New Roman" w:hAnsi="Times New Roman"/>
          <w:b/>
          <w:bCs/>
          <w:lang w:eastAsia="ru-RU"/>
        </w:rPr>
        <w:t>.</w:t>
      </w:r>
    </w:p>
    <w:p w:rsidR="00083E03" w:rsidRPr="006D6D27" w:rsidRDefault="00083E03" w:rsidP="00274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D6D27">
        <w:rPr>
          <w:rFonts w:ascii="Courier New" w:hAnsi="Courier New" w:cs="Courier New"/>
          <w:noProof/>
          <w:sz w:val="20"/>
          <w:szCs w:val="20"/>
          <w:lang w:eastAsia="ru-RU"/>
        </w:rPr>
        <w:t xml:space="preserve"> 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45"/>
        <w:gridCol w:w="3109"/>
      </w:tblGrid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Наименование группы объектов основных средств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Первоначальная (восстановительная) стоимость, тыс.руб.</w:t>
            </w:r>
          </w:p>
        </w:tc>
        <w:tc>
          <w:tcPr>
            <w:tcW w:w="3109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Сумма начисленной амортизации, тыс.руб.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386423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14 771</w:t>
            </w:r>
          </w:p>
        </w:tc>
        <w:tc>
          <w:tcPr>
            <w:tcW w:w="3109" w:type="dxa"/>
            <w:vMerge w:val="restart"/>
            <w:vAlign w:val="center"/>
          </w:tcPr>
          <w:p w:rsidR="00083E03" w:rsidRPr="006D6D27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50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1</w:t>
            </w:r>
            <w:r w:rsidR="00386423"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Сооружения и передаточные устройства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2 203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1</w:t>
            </w:r>
            <w:r w:rsidR="00386423"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083E03" w:rsidRPr="006D6D27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3145" w:type="dxa"/>
          </w:tcPr>
          <w:p w:rsidR="00083E03" w:rsidRPr="006D6D27" w:rsidRDefault="0038642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="00083E03"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615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1</w:t>
            </w:r>
            <w:r w:rsidR="00386423"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3145" w:type="dxa"/>
          </w:tcPr>
          <w:p w:rsidR="00083E03" w:rsidRPr="006D6D27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46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1</w:t>
            </w:r>
            <w:r w:rsidR="00386423"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083E03" w:rsidRPr="006D6D27" w:rsidRDefault="00386423" w:rsidP="00D51F0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721</w:t>
            </w: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Производственный и хоз.инвентарь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Отчетная дата: 31.12.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1</w:t>
            </w:r>
            <w:r w:rsidR="00386423"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145" w:type="dxa"/>
          </w:tcPr>
          <w:p w:rsidR="00083E03" w:rsidRPr="006D6D27" w:rsidRDefault="00083E03" w:rsidP="006D6D27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:rsidR="00083E03" w:rsidRPr="006D6D27" w:rsidRDefault="00083E03" w:rsidP="002749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83E03" w:rsidRPr="00E660DA" w:rsidTr="00274951">
        <w:tc>
          <w:tcPr>
            <w:tcW w:w="3116" w:type="dxa"/>
          </w:tcPr>
          <w:p w:rsidR="00083E03" w:rsidRPr="006D6D27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5" w:type="dxa"/>
          </w:tcPr>
          <w:p w:rsidR="00083E03" w:rsidRPr="006D6D27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7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09" w:type="dxa"/>
            <w:vAlign w:val="center"/>
          </w:tcPr>
          <w:p w:rsidR="00083E03" w:rsidRPr="006D6D27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864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56</w:t>
            </w:r>
            <w:r w:rsidRPr="006D6D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</w:tbl>
    <w:p w:rsidR="00083E03" w:rsidRPr="006D6D2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noProof/>
          <w:sz w:val="24"/>
          <w:szCs w:val="24"/>
          <w:lang w:eastAsia="ru-RU"/>
        </w:rPr>
      </w:pPr>
      <w:r w:rsidRPr="006D6D27">
        <w:rPr>
          <w:rFonts w:ascii="Times New Roman" w:hAnsi="Times New Roman"/>
          <w:noProof/>
          <w:sz w:val="24"/>
          <w:szCs w:val="24"/>
          <w:lang w:eastAsia="ru-RU"/>
        </w:rPr>
        <w:t>Начислено амортизации за 20</w:t>
      </w:r>
      <w:r w:rsidR="00386423"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Pr="006D6D27">
        <w:rPr>
          <w:rFonts w:ascii="Times New Roman" w:hAnsi="Times New Roman"/>
          <w:noProof/>
          <w:sz w:val="24"/>
          <w:szCs w:val="24"/>
          <w:lang w:eastAsia="ru-RU"/>
        </w:rPr>
        <w:t xml:space="preserve">0 год – </w:t>
      </w:r>
      <w:r w:rsidR="00386423">
        <w:rPr>
          <w:rFonts w:ascii="Times New Roman" w:hAnsi="Times New Roman"/>
          <w:noProof/>
          <w:sz w:val="24"/>
          <w:szCs w:val="24"/>
          <w:lang w:eastAsia="ru-RU"/>
        </w:rPr>
        <w:t>24</w:t>
      </w:r>
      <w:r w:rsidRPr="006D6D27">
        <w:rPr>
          <w:rFonts w:ascii="Times New Roman" w:hAnsi="Times New Roman"/>
          <w:noProof/>
          <w:sz w:val="24"/>
          <w:szCs w:val="24"/>
          <w:lang w:eastAsia="ru-RU"/>
        </w:rPr>
        <w:t>8</w:t>
      </w:r>
      <w:r w:rsidR="00702864"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6D6D27">
        <w:rPr>
          <w:rFonts w:ascii="Times New Roman" w:hAnsi="Times New Roman"/>
          <w:noProof/>
          <w:sz w:val="24"/>
          <w:szCs w:val="24"/>
          <w:lang w:eastAsia="ru-RU"/>
        </w:rPr>
        <w:t xml:space="preserve"> тыс. рублей, использовался линейный способ начисления амортизации. </w:t>
      </w:r>
    </w:p>
    <w:p w:rsidR="00083E03" w:rsidRDefault="00083E0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6D6D27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6D6D27">
        <w:rPr>
          <w:rFonts w:ascii="Times New Roman" w:hAnsi="Times New Roman"/>
          <w:b/>
          <w:bCs/>
          <w:lang w:eastAsia="ru-RU"/>
        </w:rPr>
        <w:t>Переоценка основных средств не проводилась</w:t>
      </w:r>
    </w:p>
    <w:p w:rsidR="00386423" w:rsidRDefault="0038642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</w:p>
    <w:p w:rsidR="00386423" w:rsidRDefault="0038642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</w:p>
    <w:p w:rsidR="00386423" w:rsidRDefault="0038642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</w:p>
    <w:p w:rsidR="00386423" w:rsidRPr="006D6D27" w:rsidRDefault="0038642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557DAB" w:rsidRDefault="00083E03" w:rsidP="005C6D4C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540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57DAB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proofErr w:type="gramEnd"/>
      <w:r w:rsidRPr="00557D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финансово-хозяйственной деятельности эмитента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557DAB" w:rsidRDefault="00083E03" w:rsidP="00274951">
      <w:pPr>
        <w:widowControl w:val="0"/>
        <w:numPr>
          <w:ilvl w:val="1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4.1. </w:t>
      </w:r>
      <w:r w:rsidRPr="00557DAB">
        <w:rPr>
          <w:rFonts w:ascii="Times New Roman" w:hAnsi="Times New Roman"/>
          <w:b/>
          <w:bCs/>
          <w:lang w:eastAsia="ru-RU"/>
        </w:rPr>
        <w:t>Результаты финансово-хозяйственной деятельности эмитента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557DAB" w:rsidRDefault="00083E03" w:rsidP="00274951">
      <w:pPr>
        <w:widowControl w:val="0"/>
        <w:numPr>
          <w:ilvl w:val="2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557DAB">
        <w:rPr>
          <w:rFonts w:ascii="Times New Roman" w:hAnsi="Times New Roman"/>
          <w:lang w:eastAsia="ru-RU"/>
        </w:rPr>
        <w:t xml:space="preserve">Прибыль и убытки    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557DAB">
        <w:rPr>
          <w:rFonts w:ascii="Times New Roman" w:hAnsi="Times New Roman"/>
          <w:lang w:eastAsia="ru-RU"/>
        </w:rPr>
        <w:t xml:space="preserve">    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9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7DAB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характеризующие прибыльность и убыточность эмитента</w:t>
      </w: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20"/>
        <w:gridCol w:w="2700"/>
        <w:gridCol w:w="4140"/>
        <w:gridCol w:w="1001"/>
        <w:gridCol w:w="979"/>
      </w:tblGrid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557DA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57DAB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557DA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274951">
            <w:pPr>
              <w:keepNext/>
              <w:widowControl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Методика расчета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557DAB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200</w:t>
            </w:r>
            <w:r w:rsidR="00386423"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Pr="00557DAB">
              <w:rPr>
                <w:rFonts w:ascii="Times New Roman" w:hAnsi="Times New Roman"/>
                <w:b/>
                <w:bCs/>
                <w:lang w:eastAsia="ru-RU"/>
              </w:rPr>
              <w:t xml:space="preserve">г.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557DAB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57DA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386423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57DAB">
              <w:rPr>
                <w:rFonts w:ascii="Times New Roman" w:hAnsi="Times New Roman"/>
                <w:b/>
                <w:bCs/>
                <w:lang w:eastAsia="ru-RU"/>
              </w:rPr>
              <w:t>0г.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Выручка,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Общая сумма выручки от продажи товаров, продукции, работ, услуг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141346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6D6D27">
            <w:pPr>
              <w:widowControl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365852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Валовая прибыль,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Выручка  – себестоимость проданных товаров, продукции, работ, услуг (кроме коммерческих расходов)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4851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38422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Чистая прибыль (нераспределенная прибыль непокрытый убыток),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6D6D27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Прибыль (убыток) от обычной прочие деятельности + доходы – расходы - прочие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1727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7698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6D6D27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 xml:space="preserve">Чистая прибыль/(капитал и резервы)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Рентабельность активов,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Чистая прибыль/ (балансовая стоимость активов</w:t>
            </w:r>
            <w:proofErr w:type="gramStart"/>
            <w:r w:rsidRPr="00557DAB">
              <w:rPr>
                <w:rFonts w:ascii="Times New Roman" w:hAnsi="Times New Roman"/>
                <w:lang w:eastAsia="ru-RU"/>
              </w:rPr>
              <w:t>)х</w:t>
            </w:r>
            <w:proofErr w:type="gramEnd"/>
            <w:r w:rsidRPr="00557DA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Коэффициент чистой прибыльности,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(чистая прибыль)/ (выручка</w:t>
            </w:r>
            <w:proofErr w:type="gramStart"/>
            <w:r w:rsidRPr="00557DAB">
              <w:rPr>
                <w:rFonts w:ascii="Times New Roman" w:hAnsi="Times New Roman"/>
                <w:lang w:eastAsia="ru-RU"/>
              </w:rPr>
              <w:t>)х</w:t>
            </w:r>
            <w:proofErr w:type="gramEnd"/>
            <w:r w:rsidRPr="00557DA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Рентабельность продукции (продаж),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Прибыль от продаж / выручка от продаж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557DAB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0,04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Оборачиваемость капитала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57DAB">
              <w:rPr>
                <w:rFonts w:ascii="Times New Roman" w:hAnsi="Times New Roman"/>
                <w:lang w:eastAsia="ru-RU"/>
              </w:rPr>
              <w:t>Выручка/ (балансовая стоимость активов - краткосрочные обязательства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0,835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2,139</w:t>
            </w:r>
          </w:p>
        </w:tc>
      </w:tr>
      <w:tr w:rsidR="0038642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Сумма непокрытого убытка на отчетную дату, тыс. руб.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Непокрытый убыток прошлых лет + непокрытый убыток отчетного года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1727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7698</w:t>
            </w:r>
          </w:p>
        </w:tc>
      </w:tr>
      <w:tr w:rsidR="00386423" w:rsidRPr="00E660DA" w:rsidTr="00274951">
        <w:trPr>
          <w:trHeight w:val="5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Соотношение непокрытого убытка на отчетную дату и валюты баланса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Сумма непокрытого убытка на отчетную дату / балансовая  стоимость активов (валюта баланса)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3" w:rsidRPr="00557DAB" w:rsidRDefault="00386423" w:rsidP="005B0198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7DAB">
              <w:rPr>
                <w:rFonts w:ascii="Times New Roman" w:hAnsi="Times New Roman"/>
                <w:lang w:eastAsia="ru-RU"/>
              </w:rPr>
              <w:t>-0,011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23" w:rsidRPr="00557DAB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0,12</w:t>
            </w:r>
          </w:p>
        </w:tc>
      </w:tr>
    </w:tbl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557DA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557DAB" w:rsidRDefault="00083E03" w:rsidP="00274951">
      <w:pPr>
        <w:numPr>
          <w:ilvl w:val="2"/>
          <w:numId w:val="11"/>
        </w:numPr>
        <w:spacing w:after="0" w:line="240" w:lineRule="auto"/>
        <w:rPr>
          <w:rFonts w:ascii="Times New Roman" w:hAnsi="Times New Roman"/>
          <w:lang w:eastAsia="ru-RU"/>
        </w:rPr>
      </w:pPr>
      <w:r w:rsidRPr="00557DAB">
        <w:rPr>
          <w:rFonts w:ascii="Times New Roman" w:hAnsi="Times New Roman"/>
          <w:lang w:eastAsia="ru-RU"/>
        </w:rPr>
        <w:t xml:space="preserve">Факторы, оказавшие влияние на изменение выручки от продажи товаров, продукции, работ, услуг. </w:t>
      </w:r>
    </w:p>
    <w:p w:rsidR="00083E03" w:rsidRDefault="00083E0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  <w:r w:rsidRPr="005D3A86">
        <w:rPr>
          <w:rFonts w:ascii="Times New Roman" w:hAnsi="Times New Roman"/>
          <w:highlight w:val="yellow"/>
          <w:lang w:eastAsia="ru-RU"/>
        </w:rPr>
        <w:t xml:space="preserve">     </w:t>
      </w: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386423" w:rsidRPr="005D3A86" w:rsidRDefault="0038642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5D3A86" w:rsidRDefault="00083E03" w:rsidP="00274951">
      <w:pPr>
        <w:spacing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F3083E" w:rsidRDefault="00083E03" w:rsidP="00274951">
      <w:pPr>
        <w:widowControl w:val="0"/>
        <w:numPr>
          <w:ilvl w:val="1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 xml:space="preserve">4.2. </w:t>
      </w:r>
      <w:r w:rsidRPr="00F3083E">
        <w:rPr>
          <w:rFonts w:ascii="Times New Roman" w:hAnsi="Times New Roman"/>
          <w:b/>
          <w:bCs/>
          <w:lang w:eastAsia="ru-RU"/>
        </w:rPr>
        <w:t>Ликвидность эмитента, достаточность капитала и оборотных средств</w:t>
      </w:r>
    </w:p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59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83E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характеризующие ликвидность эмитента</w:t>
      </w:r>
    </w:p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590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20"/>
        <w:gridCol w:w="2160"/>
        <w:gridCol w:w="5515"/>
        <w:gridCol w:w="1247"/>
      </w:tblGrid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3083E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3083E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F3083E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Методика расчета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083E03" w:rsidP="00386423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083E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386423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F3083E">
              <w:rPr>
                <w:rFonts w:ascii="Times New Roman" w:hAnsi="Times New Roman"/>
                <w:b/>
                <w:bCs/>
                <w:lang w:eastAsia="ru-RU"/>
              </w:rPr>
              <w:t>0 год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Собственные оборотные средства, рублей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Капитал и резервы </w:t>
            </w:r>
            <w:proofErr w:type="spellStart"/>
            <w:r w:rsidRPr="00F3083E">
              <w:rPr>
                <w:rFonts w:ascii="Times New Roman" w:hAnsi="Times New Roman"/>
                <w:lang w:eastAsia="ru-RU"/>
              </w:rPr>
              <w:t>внеоборотные</w:t>
            </w:r>
            <w:proofErr w:type="spellEnd"/>
            <w:r w:rsidRPr="00F3083E">
              <w:rPr>
                <w:rFonts w:ascii="Times New Roman" w:hAnsi="Times New Roman"/>
                <w:lang w:eastAsia="ru-RU"/>
              </w:rPr>
              <w:t xml:space="preserve"> активы – долгосрочная дебиторская задолженность (стр490-стр190 ф№1)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19205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Индекс постоянного актива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3083E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F3083E">
              <w:rPr>
                <w:rFonts w:ascii="Times New Roman" w:hAnsi="Times New Roman"/>
                <w:lang w:eastAsia="ru-RU"/>
              </w:rPr>
              <w:t>внеоборотные</w:t>
            </w:r>
            <w:proofErr w:type="spellEnd"/>
            <w:r w:rsidRPr="00F3083E">
              <w:rPr>
                <w:rFonts w:ascii="Times New Roman" w:hAnsi="Times New Roman"/>
                <w:lang w:eastAsia="ru-RU"/>
              </w:rPr>
              <w:t xml:space="preserve"> активы +долгосрочная дебиторская задолженность)/(капитал и резервы 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0,529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Текущий коэффициент ликвидности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Оборотные активы – долгосрочная дебиторская задолженность / краткосрочные обязательства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38642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1,74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Коэффициент быстрой ликвидности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(оборотные активы – запасы – налог на добавленную стоимость по приобретенным ценностям – долгосрочная дебиторская задолженность) / краткосрочные обязательства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386423" w:rsidP="00F3083E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0,56</w:t>
            </w:r>
          </w:p>
        </w:tc>
      </w:tr>
      <w:tr w:rsidR="00083E03" w:rsidRPr="00E660DA" w:rsidTr="0027495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274951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>Коэффициент автономии собственных средств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F3083E" w:rsidRDefault="00083E03" w:rsidP="00557DAB">
            <w:pPr>
              <w:widowControl w:val="0"/>
              <w:adjustRightInd w:val="0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 w:rsidRPr="00F3083E">
              <w:rPr>
                <w:rFonts w:ascii="Times New Roman" w:hAnsi="Times New Roman"/>
                <w:lang w:eastAsia="ru-RU"/>
              </w:rPr>
              <w:t xml:space="preserve">Капитал и резервы </w:t>
            </w:r>
            <w:proofErr w:type="spellStart"/>
            <w:r w:rsidRPr="00F3083E">
              <w:rPr>
                <w:rFonts w:ascii="Times New Roman" w:hAnsi="Times New Roman"/>
                <w:lang w:eastAsia="ru-RU"/>
              </w:rPr>
              <w:t>внеоборотные</w:t>
            </w:r>
            <w:proofErr w:type="spellEnd"/>
            <w:r w:rsidRPr="00F3083E">
              <w:rPr>
                <w:rFonts w:ascii="Times New Roman" w:hAnsi="Times New Roman"/>
                <w:lang w:eastAsia="ru-RU"/>
              </w:rPr>
              <w:t xml:space="preserve"> активы + оборотные активы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F3083E" w:rsidRDefault="00386423" w:rsidP="00F3083E">
            <w:pPr>
              <w:widowControl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0,61</w:t>
            </w:r>
          </w:p>
        </w:tc>
      </w:tr>
    </w:tbl>
    <w:p w:rsidR="00083E03" w:rsidRPr="00F3083E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E912E1" w:rsidRDefault="00083E03" w:rsidP="00274951">
      <w:pPr>
        <w:widowControl w:val="0"/>
        <w:numPr>
          <w:ilvl w:val="1"/>
          <w:numId w:val="11"/>
        </w:numPr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4.3. </w:t>
      </w:r>
      <w:r w:rsidRPr="00E912E1">
        <w:rPr>
          <w:rFonts w:ascii="Times New Roman" w:hAnsi="Times New Roman"/>
          <w:b/>
          <w:bCs/>
          <w:lang w:eastAsia="ru-RU"/>
        </w:rPr>
        <w:t>Размер и структура капитала и оборотных средств эмитента</w:t>
      </w:r>
    </w:p>
    <w:p w:rsidR="00083E03" w:rsidRPr="00E912E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color w:val="FF0000"/>
          <w:lang w:eastAsia="ru-RU"/>
        </w:rPr>
      </w:pPr>
    </w:p>
    <w:p w:rsidR="00083E03" w:rsidRPr="001B4AC7" w:rsidRDefault="00083E03" w:rsidP="00274951">
      <w:pPr>
        <w:widowControl w:val="0"/>
        <w:numPr>
          <w:ilvl w:val="2"/>
          <w:numId w:val="11"/>
        </w:numPr>
        <w:adjustRightInd w:val="0"/>
        <w:spacing w:before="40"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Размер и структура капитала и оборотных средств эмитента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а) размер уставного капитала, а также соответствие размера уставного капитала, приведенного в данном пункте:</w:t>
      </w:r>
      <w:r w:rsidRPr="001B4AC7">
        <w:rPr>
          <w:rFonts w:ascii="Times New Roman" w:hAnsi="Times New Roman"/>
          <w:lang w:eastAsia="ru-RU"/>
        </w:rPr>
        <w:t xml:space="preserve">  размер уставного капитала эмитента 32 085 рублей, что соответствует размеру уставного капитала эмитента по данным учредительных документов эмитента.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б) общая стоимость акций эмитента, выкупленных эмитентом для последующей перепродажи с указанием процента таких акций от размещенных акций:</w:t>
      </w:r>
      <w:r w:rsidRPr="001B4AC7">
        <w:rPr>
          <w:rFonts w:ascii="Times New Roman" w:hAnsi="Times New Roman"/>
          <w:lang w:eastAsia="ru-RU"/>
        </w:rPr>
        <w:t xml:space="preserve">  эмитентом акции для последующей перепродажи не выкупались.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в) размер резервного капитала эмитента, формируемого за счет отчислений от прибыли эмитента:</w:t>
      </w:r>
      <w:r w:rsidRPr="001B4AC7">
        <w:rPr>
          <w:rFonts w:ascii="Times New Roman" w:hAnsi="Times New Roman"/>
          <w:lang w:eastAsia="ru-RU"/>
        </w:rPr>
        <w:t xml:space="preserve"> эмитент не производил  отчислений в резервный капитал за счет прибыли.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г) размер добавочного капитала эмитента, отражающий прирост стоимости активов, выявляемый по результатам переоценки  - 943 тыс. руб.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b/>
          <w:bCs/>
          <w:lang w:eastAsia="ru-RU"/>
        </w:rPr>
      </w:pPr>
      <w:proofErr w:type="spellStart"/>
      <w:r w:rsidRPr="001B4AC7">
        <w:rPr>
          <w:rFonts w:ascii="Times New Roman" w:hAnsi="Times New Roman"/>
          <w:b/>
          <w:bCs/>
          <w:lang w:eastAsia="ru-RU"/>
        </w:rPr>
        <w:t>д</w:t>
      </w:r>
      <w:proofErr w:type="spellEnd"/>
      <w:r w:rsidRPr="001B4AC7">
        <w:rPr>
          <w:rFonts w:ascii="Times New Roman" w:hAnsi="Times New Roman"/>
          <w:b/>
          <w:bCs/>
          <w:lang w:eastAsia="ru-RU"/>
        </w:rPr>
        <w:t>) размер средств целевого финансирования эмитента, включающей суммы средств, предназначенных для осуществления мероприятий целевого назначения, средств, поступающих от других организаций и лиц, бюджетных средств и других: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jc w:val="both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>эмитент не имеет средств целевого финансирования.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386423" w:rsidRPr="00274951" w:rsidRDefault="0038642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274951" w:rsidRDefault="00083E03" w:rsidP="005C6D4C">
      <w:pPr>
        <w:widowControl w:val="0"/>
        <w:adjustRightInd w:val="0"/>
        <w:spacing w:before="40"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Подробные</w:t>
      </w:r>
      <w:proofErr w:type="gramEnd"/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сведения о лицах, входящих в состав органов управления эмитента, органов эмитента по контролю за его финансово-хозяйственной деятельностью, и краткие сведения о сотрудниках (работниках)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274951" w:rsidRDefault="00083E03" w:rsidP="005C6D4C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5.1. Информация о лицах, входящих в состав органов управления эмитента.</w:t>
      </w:r>
    </w:p>
    <w:p w:rsidR="00083E03" w:rsidRPr="00274951" w:rsidRDefault="00083E03" w:rsidP="005C6D4C">
      <w:pPr>
        <w:widowControl w:val="0"/>
        <w:autoSpaceDE w:val="0"/>
        <w:autoSpaceDN w:val="0"/>
        <w:adjustRightInd w:val="0"/>
        <w:spacing w:before="240" w:after="40" w:line="240" w:lineRule="auto"/>
        <w:ind w:left="708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Совет директоров (наблюдательный совет) эмитента.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 xml:space="preserve">         Совет директоров: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Председатель: </w:t>
      </w:r>
      <w:r w:rsidR="00386423">
        <w:rPr>
          <w:rFonts w:ascii="Times New Roman" w:hAnsi="Times New Roman"/>
          <w:b/>
          <w:bCs/>
          <w:i/>
          <w:iCs/>
          <w:lang w:eastAsia="ru-RU"/>
        </w:rPr>
        <w:t>Алтынник Дмитрий Николаевич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Образование: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высшее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Доли в дочерних/зависимых обществах эмитента: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дочерних/зависимых обществ у эмитента нет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Наличие родственных связей: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родственных связей с иными лицами, входящими в состав органов управления эмитента и органов контроля за финансово  - хозяйственной деятельностью эмитента нет.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    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274951">
        <w:rPr>
          <w:rFonts w:ascii="Times New Roman" w:hAnsi="Times New Roman"/>
          <w:b/>
          <w:bCs/>
          <w:lang w:eastAsia="ru-RU"/>
        </w:rPr>
        <w:t>Члены совета директоров:</w:t>
      </w:r>
    </w:p>
    <w:p w:rsidR="00386423" w:rsidRPr="00274951" w:rsidRDefault="00386423" w:rsidP="00386423">
      <w:pPr>
        <w:widowControl w:val="0"/>
        <w:numPr>
          <w:ilvl w:val="0"/>
          <w:numId w:val="2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Вайда Ян Стефанович</w:t>
      </w:r>
    </w:p>
    <w:p w:rsidR="00386423" w:rsidRPr="00274951" w:rsidRDefault="00386423" w:rsidP="00386423">
      <w:pPr>
        <w:widowControl w:val="0"/>
        <w:numPr>
          <w:ilvl w:val="0"/>
          <w:numId w:val="2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Гараев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Айдар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Асгатович</w:t>
      </w:r>
      <w:proofErr w:type="spellEnd"/>
    </w:p>
    <w:p w:rsidR="00386423" w:rsidRPr="00274951" w:rsidRDefault="00386423" w:rsidP="00386423">
      <w:pPr>
        <w:widowControl w:val="0"/>
        <w:numPr>
          <w:ilvl w:val="0"/>
          <w:numId w:val="2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Нагаев Эдуард Рашидович</w:t>
      </w:r>
    </w:p>
    <w:p w:rsidR="00386423" w:rsidRPr="005E6F4E" w:rsidRDefault="00386423" w:rsidP="00386423">
      <w:pPr>
        <w:widowControl w:val="0"/>
        <w:numPr>
          <w:ilvl w:val="0"/>
          <w:numId w:val="2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F4E">
        <w:rPr>
          <w:rFonts w:ascii="Times New Roman" w:hAnsi="Times New Roman"/>
          <w:sz w:val="24"/>
          <w:szCs w:val="24"/>
        </w:rPr>
        <w:t>Талызина Юлия Вадимовна</w:t>
      </w:r>
      <w:r w:rsidRPr="005E6F4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6423" w:rsidRPr="005E6F4E" w:rsidRDefault="00386423" w:rsidP="00386423">
      <w:pPr>
        <w:widowControl w:val="0"/>
        <w:numPr>
          <w:ilvl w:val="0"/>
          <w:numId w:val="2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F4E">
        <w:rPr>
          <w:rFonts w:ascii="Times New Roman" w:hAnsi="Times New Roman"/>
          <w:sz w:val="24"/>
          <w:szCs w:val="24"/>
        </w:rPr>
        <w:t>Трудов Владимир Александрович</w:t>
      </w:r>
    </w:p>
    <w:p w:rsidR="00386423" w:rsidRPr="005E6F4E" w:rsidRDefault="00386423" w:rsidP="00386423">
      <w:pPr>
        <w:widowControl w:val="0"/>
        <w:numPr>
          <w:ilvl w:val="0"/>
          <w:numId w:val="23"/>
        </w:numPr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E6F4E">
        <w:rPr>
          <w:rFonts w:ascii="Times New Roman" w:hAnsi="Times New Roman"/>
          <w:sz w:val="24"/>
          <w:szCs w:val="24"/>
          <w:lang w:eastAsia="ru-RU"/>
        </w:rPr>
        <w:t>Фазулбакова</w:t>
      </w:r>
      <w:proofErr w:type="spellEnd"/>
      <w:r w:rsidRPr="005E6F4E">
        <w:rPr>
          <w:rFonts w:ascii="Times New Roman" w:hAnsi="Times New Roman"/>
          <w:sz w:val="24"/>
          <w:szCs w:val="24"/>
          <w:lang w:eastAsia="ru-RU"/>
        </w:rPr>
        <w:t xml:space="preserve"> Лариса Юрьевна</w:t>
      </w:r>
    </w:p>
    <w:p w:rsidR="00083E03" w:rsidRPr="00274951" w:rsidRDefault="00083E03" w:rsidP="00274951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</w:t>
      </w:r>
      <w:r w:rsidRPr="00274951">
        <w:rPr>
          <w:rFonts w:ascii="Times New Roman" w:hAnsi="Times New Roman"/>
          <w:b/>
          <w:bCs/>
          <w:lang w:eastAsia="ru-RU"/>
        </w:rPr>
        <w:t>Единоличный исполнительный орган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>Единоличный исполнительный орган: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Сафаев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lang w:eastAsia="ru-RU"/>
        </w:rPr>
        <w:t>Эльбик</w:t>
      </w:r>
      <w:proofErr w:type="spellEnd"/>
      <w:r>
        <w:rPr>
          <w:rFonts w:ascii="Times New Roman" w:hAnsi="Times New Roman"/>
          <w:b/>
          <w:bCs/>
          <w:i/>
          <w:iCs/>
          <w:lang w:eastAsia="ru-RU"/>
        </w:rPr>
        <w:t xml:space="preserve"> Маратович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Образование: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высшее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lang w:eastAsia="ru-RU"/>
        </w:rPr>
        <w:t>Организация: ОАО «З</w:t>
      </w:r>
      <w:r>
        <w:rPr>
          <w:rFonts w:ascii="Times New Roman" w:hAnsi="Times New Roman"/>
          <w:lang w:eastAsia="ru-RU"/>
        </w:rPr>
        <w:t>ЗМК-Тимер</w:t>
      </w:r>
      <w:r w:rsidRPr="00274951">
        <w:rPr>
          <w:rFonts w:ascii="Times New Roman" w:hAnsi="Times New Roman"/>
          <w:lang w:eastAsia="ru-RU"/>
        </w:rPr>
        <w:t>»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Должность: </w:t>
      </w:r>
      <w:r>
        <w:rPr>
          <w:rFonts w:ascii="Times New Roman" w:hAnsi="Times New Roman"/>
          <w:lang w:eastAsia="ru-RU"/>
        </w:rPr>
        <w:t>Д</w:t>
      </w:r>
      <w:r w:rsidRPr="00274951">
        <w:rPr>
          <w:rFonts w:ascii="Times New Roman" w:hAnsi="Times New Roman"/>
          <w:lang w:eastAsia="ru-RU"/>
        </w:rPr>
        <w:t>иректор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Наличие родственных связей: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>родственных связей с иными лицами, входящими в состав органов управления эмитента и органов контроля за финансово  - хозяйственной деятельностью эмитента нет.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274951" w:rsidRDefault="00083E03" w:rsidP="00A821C3">
      <w:pPr>
        <w:widowControl w:val="0"/>
        <w:tabs>
          <w:tab w:val="left" w:pos="993"/>
        </w:tabs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</w:t>
      </w:r>
      <w:r w:rsidRPr="00274951">
        <w:rPr>
          <w:rFonts w:ascii="Times New Roman" w:hAnsi="Times New Roman"/>
          <w:b/>
          <w:bCs/>
          <w:lang w:eastAsia="ru-RU"/>
        </w:rPr>
        <w:t>5.2.Сведения о размере вознаграждения, льгот и/или компенсации расходов по каждому органу управления эмитента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color w:val="FF0000"/>
          <w:lang w:eastAsia="ru-RU"/>
        </w:rPr>
      </w:pPr>
      <w:r w:rsidRPr="00274951">
        <w:rPr>
          <w:rFonts w:ascii="Times New Roman" w:hAnsi="Times New Roman"/>
          <w:lang w:eastAsia="ru-RU"/>
        </w:rPr>
        <w:t>Совет директоров: членам совета директоров не производилась выплата вознаграждений и компенсаций расходов.</w:t>
      </w:r>
    </w:p>
    <w:p w:rsidR="00083E03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51B6D" w:rsidRDefault="00651B6D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3E03" w:rsidRPr="001B4AC7" w:rsidRDefault="00083E03" w:rsidP="005C6D4C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before="40" w:after="0" w:line="240" w:lineRule="auto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6F4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ab/>
      </w:r>
      <w:r w:rsidRPr="001B4AC7">
        <w:rPr>
          <w:rFonts w:ascii="Times New Roman" w:hAnsi="Times New Roman"/>
          <w:b/>
          <w:bCs/>
          <w:sz w:val="24"/>
          <w:szCs w:val="24"/>
          <w:lang w:eastAsia="ru-RU"/>
        </w:rPr>
        <w:t>5.3.  Данные о численности и обобщенные данные об образовании и составе сотрудников (работников)  эмитента, а также об изменении  численности сотрудников (работников) эмитента.</w:t>
      </w:r>
    </w:p>
    <w:p w:rsidR="00083E03" w:rsidRPr="001B4AC7" w:rsidRDefault="00083E03" w:rsidP="0027495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Численность, данные об образовании и составе сотрудников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868"/>
        <w:gridCol w:w="1800"/>
      </w:tblGrid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E03" w:rsidRPr="001B4AC7" w:rsidRDefault="00083E03" w:rsidP="0038642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 xml:space="preserve">          20</w:t>
            </w:r>
            <w:r w:rsidR="00386423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1B4AC7">
              <w:rPr>
                <w:rFonts w:ascii="Times New Roman" w:hAnsi="Times New Roman"/>
                <w:b/>
                <w:bCs/>
                <w:lang w:eastAsia="ru-RU"/>
              </w:rPr>
              <w:t>0 год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Среднесписочная численность работников,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083E03" w:rsidP="00386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386423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Доля сотрудников эмитента, имеющих высшее профессиональное образование,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702864" w:rsidP="00274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18,6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Объем денежных средств, направленных на оплату труда,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702864" w:rsidP="00702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4F706C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33</w:t>
            </w:r>
            <w:r w:rsidR="004F706C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Объем денежных средств, направленных на социальное обеспечение (выплаты социального характера),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1B4AC7" w:rsidRDefault="00083E03" w:rsidP="00702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4AC7">
              <w:rPr>
                <w:rFonts w:ascii="Times New Roman" w:hAnsi="Times New Roman"/>
                <w:b/>
                <w:bCs/>
                <w:lang w:eastAsia="ru-RU"/>
              </w:rPr>
              <w:t>245</w:t>
            </w:r>
            <w:r w:rsidR="00702864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Pr="001B4AC7"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 w:rsidR="00702864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</w:tr>
      <w:tr w:rsidR="00083E03" w:rsidRPr="00E660DA" w:rsidTr="00274951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03" w:rsidRPr="001B4AC7" w:rsidRDefault="00083E03" w:rsidP="002749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B4AC7">
              <w:rPr>
                <w:rFonts w:ascii="Times New Roman" w:hAnsi="Times New Roman"/>
                <w:lang w:eastAsia="ru-RU"/>
              </w:rPr>
              <w:t>Общий объем израсходованных денежных средств,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E03" w:rsidRPr="00274951" w:rsidRDefault="00702864" w:rsidP="00702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340 82</w:t>
            </w:r>
            <w:r w:rsidR="00083E03" w:rsidRPr="001B4AC7">
              <w:rPr>
                <w:rFonts w:ascii="Times New Roman" w:hAnsi="Times New Roman"/>
                <w:b/>
                <w:bCs/>
                <w:lang w:eastAsia="ru-RU"/>
              </w:rPr>
              <w:t>3,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</w:tr>
    </w:tbl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</w:t>
      </w:r>
      <w:r w:rsidRPr="00274951">
        <w:rPr>
          <w:rFonts w:ascii="Times New Roman" w:hAnsi="Times New Roman"/>
          <w:b/>
          <w:bCs/>
          <w:lang w:eastAsia="ru-RU"/>
        </w:rPr>
        <w:t>5.4. Сведения о любых обязательствах эмитента перед сотрудниками (работниками), касающихся возможности их участия в уставном (складочном) капитале (паевом фонде) эмитента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       </w:t>
      </w: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Уставом общества не определена возможность предоставления сотрудникам 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274951">
        <w:rPr>
          <w:rFonts w:ascii="Times New Roman" w:hAnsi="Times New Roman"/>
          <w:b/>
          <w:bCs/>
          <w:i/>
          <w:iCs/>
          <w:lang w:eastAsia="ru-RU"/>
        </w:rPr>
        <w:t xml:space="preserve">           опционов эмитента. </w:t>
      </w: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5C6D4C">
      <w:pPr>
        <w:keepNext/>
        <w:widowControl w:val="0"/>
        <w:autoSpaceDE w:val="0"/>
        <w:autoSpaceDN w:val="0"/>
        <w:adjustRightInd w:val="0"/>
        <w:spacing w:before="40" w:after="0" w:line="240" w:lineRule="auto"/>
        <w:ind w:left="540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5C6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274951">
        <w:rPr>
          <w:rFonts w:ascii="Times New Roman" w:hAnsi="Times New Roman"/>
          <w:b/>
          <w:bCs/>
          <w:sz w:val="28"/>
          <w:szCs w:val="28"/>
          <w:lang w:eastAsia="ru-RU"/>
        </w:rPr>
        <w:t>Бухгалтерская отчетность эмитента и иная финансовая информация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6.1Годовая бухгалтерская отчетность.</w:t>
      </w:r>
    </w:p>
    <w:p w:rsidR="00083E03" w:rsidRPr="001B4AC7" w:rsidRDefault="00083E03" w:rsidP="00274951">
      <w:pPr>
        <w:spacing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Эмитентом представлена  годовая отчетность.</w:t>
      </w:r>
    </w:p>
    <w:p w:rsidR="00083E03" w:rsidRPr="001B4AC7" w:rsidRDefault="00083E03" w:rsidP="00274951">
      <w:pPr>
        <w:spacing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 xml:space="preserve">6.2. Квартальная бухгалтерская отчетность эмитента. </w:t>
      </w:r>
    </w:p>
    <w:p w:rsidR="00083E03" w:rsidRPr="001B4AC7" w:rsidRDefault="00083E03" w:rsidP="00274951">
      <w:pPr>
        <w:autoSpaceDE w:val="0"/>
        <w:spacing w:after="0" w:line="240" w:lineRule="auto"/>
        <w:ind w:firstLine="36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Эмитент </w:t>
      </w:r>
      <w:r>
        <w:rPr>
          <w:rFonts w:ascii="Times New Roman" w:hAnsi="Times New Roman"/>
          <w:lang w:eastAsia="ru-RU"/>
        </w:rPr>
        <w:t>составляет квартальный отчет</w:t>
      </w:r>
      <w:r w:rsidRPr="001B4AC7">
        <w:rPr>
          <w:rFonts w:ascii="Times New Roman" w:hAnsi="Times New Roman"/>
          <w:lang w:eastAsia="ru-RU"/>
        </w:rPr>
        <w:t xml:space="preserve"> за </w:t>
      </w:r>
      <w:r w:rsidRPr="001B4AC7">
        <w:rPr>
          <w:rFonts w:ascii="Times New Roman" w:hAnsi="Times New Roman"/>
          <w:lang w:val="en-US" w:eastAsia="ru-RU"/>
        </w:rPr>
        <w:t>IV</w:t>
      </w:r>
      <w:r w:rsidRPr="001B4AC7">
        <w:rPr>
          <w:rFonts w:ascii="Times New Roman" w:hAnsi="Times New Roman"/>
          <w:lang w:eastAsia="ru-RU"/>
        </w:rPr>
        <w:t xml:space="preserve"> квартал.</w:t>
      </w:r>
    </w:p>
    <w:p w:rsidR="00083E03" w:rsidRPr="001B4AC7" w:rsidRDefault="00083E03" w:rsidP="00274951">
      <w:pPr>
        <w:autoSpaceDE w:val="0"/>
        <w:spacing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6.3. Сводная бухгалтерская отчетность эмитента за три последних завершенных финансовых  года или за  каждый завершенный финансовый год.</w:t>
      </w: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 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Эмитент не составляет сводную бухгалтерскую отчетность, так как  не имеет филиалов.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</w:t>
      </w:r>
      <w:r w:rsidRPr="001B4AC7">
        <w:rPr>
          <w:rFonts w:ascii="Times New Roman" w:hAnsi="Times New Roman"/>
          <w:b/>
          <w:bCs/>
          <w:lang w:eastAsia="ru-RU"/>
        </w:rPr>
        <w:t>6.4</w:t>
      </w:r>
      <w:r w:rsidRPr="001B4AC7">
        <w:rPr>
          <w:rFonts w:ascii="Times New Roman" w:hAnsi="Times New Roman"/>
          <w:lang w:eastAsia="ru-RU"/>
        </w:rPr>
        <w:t xml:space="preserve">. </w:t>
      </w:r>
      <w:r w:rsidRPr="001B4AC7">
        <w:rPr>
          <w:rFonts w:ascii="Times New Roman" w:hAnsi="Times New Roman"/>
          <w:b/>
          <w:bCs/>
          <w:lang w:eastAsia="ru-RU"/>
        </w:rPr>
        <w:t>Сведения об учетной политике эмитента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Учетная политика эмитента  определена в соответствии с законодательством  Российской Федерации о бухгалтерском учете и утверждена приказом по заводу № 1 от 11 января текущего года.</w:t>
      </w: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6.5. Сведения об общей сумме экспорта, а также о доле, которую составляет экспорт в общем  объеме продаж.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 xml:space="preserve">  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</w:t>
      </w:r>
      <w:r w:rsidRPr="001B4AC7">
        <w:rPr>
          <w:rFonts w:ascii="Times New Roman" w:hAnsi="Times New Roman"/>
          <w:lang w:eastAsia="ru-RU"/>
        </w:rPr>
        <w:t xml:space="preserve">  Продажу продукции, товаров, работ, услуг эмитент на экспорт не производит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.</w:t>
      </w:r>
    </w:p>
    <w:p w:rsidR="00083E03" w:rsidRPr="001B4AC7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 xml:space="preserve">6. 6. Сведения о стоимости недвижимого имущества и существенных изменениях 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</w:t>
      </w:r>
      <w:proofErr w:type="gramStart"/>
      <w:r w:rsidRPr="001B4AC7">
        <w:rPr>
          <w:rFonts w:ascii="Times New Roman" w:hAnsi="Times New Roman"/>
          <w:b/>
          <w:bCs/>
          <w:lang w:eastAsia="ru-RU"/>
        </w:rPr>
        <w:t>произошедших</w:t>
      </w:r>
      <w:proofErr w:type="gramEnd"/>
      <w:r w:rsidRPr="001B4AC7">
        <w:rPr>
          <w:rFonts w:ascii="Times New Roman" w:hAnsi="Times New Roman"/>
          <w:b/>
          <w:bCs/>
          <w:lang w:eastAsia="ru-RU"/>
        </w:rPr>
        <w:t xml:space="preserve"> в составе имущества эмитента после даты окончания последнего завершенного финансового года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   Существенных изменений в составе имущества эмитента после даты окончания последнего завершенного финансового года не было.</w:t>
      </w:r>
    </w:p>
    <w:p w:rsidR="00083E03" w:rsidRPr="001B4AC7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6</w:t>
      </w:r>
      <w:r w:rsidRPr="001B4AC7">
        <w:rPr>
          <w:rFonts w:ascii="Times New Roman" w:hAnsi="Times New Roman"/>
          <w:b/>
          <w:bCs/>
          <w:sz w:val="24"/>
          <w:szCs w:val="24"/>
          <w:lang w:eastAsia="ru-RU"/>
        </w:rPr>
        <w:t>.7. Сведения  об участии эмитента в судебных процессах в случае, если такое участие может существенно отразиться  на финансово-хозяйственной деятельности эмитента.</w:t>
      </w:r>
    </w:p>
    <w:p w:rsidR="00083E03" w:rsidRPr="00274951" w:rsidRDefault="00083E03" w:rsidP="00274951">
      <w:pPr>
        <w:autoSpaceDE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4951">
        <w:rPr>
          <w:rFonts w:ascii="Times New Roman" w:hAnsi="Times New Roman"/>
          <w:sz w:val="24"/>
          <w:szCs w:val="24"/>
          <w:lang w:eastAsia="ru-RU"/>
        </w:rPr>
        <w:t xml:space="preserve">    Судебных процессов с наложением  на эмитента судебным органом санкций, существенно повлиявших на финансово-хозяйственную деятельность эмитента,  не было.</w:t>
      </w:r>
    </w:p>
    <w:p w:rsidR="00083E03" w:rsidRPr="00274951" w:rsidRDefault="00083E03" w:rsidP="00274951">
      <w:pPr>
        <w:spacing w:after="0" w:line="240" w:lineRule="auto"/>
        <w:rPr>
          <w:rFonts w:ascii="Times New Roman" w:hAnsi="Times New Roman"/>
          <w:lang w:eastAsia="ru-RU"/>
        </w:rPr>
      </w:pPr>
      <w:r w:rsidRPr="00274951">
        <w:rPr>
          <w:rFonts w:ascii="Times New Roman" w:hAnsi="Times New Roman"/>
          <w:lang w:eastAsia="ru-RU"/>
        </w:rPr>
        <w:t xml:space="preserve">    </w:t>
      </w: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6C" w:rsidRDefault="004F706C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4AC7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1B4A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Дополнительные сведения об эмитенте и 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4AC7">
        <w:rPr>
          <w:rFonts w:ascii="Times New Roman" w:hAnsi="Times New Roman"/>
          <w:b/>
          <w:bCs/>
          <w:sz w:val="28"/>
          <w:szCs w:val="28"/>
          <w:lang w:eastAsia="ru-RU"/>
        </w:rPr>
        <w:t>о размещенных им эмиссионных ценных бумагах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7.1. Дополнительные сведения об эмитенте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</w:t>
      </w:r>
      <w:r w:rsidRPr="001B4AC7">
        <w:rPr>
          <w:rFonts w:ascii="Times New Roman" w:hAnsi="Times New Roman"/>
          <w:b/>
          <w:bCs/>
          <w:lang w:eastAsia="ru-RU"/>
        </w:rPr>
        <w:t xml:space="preserve"> Сведения о размере, структуре уставного капитала эмитента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>Размер уставного капитала (рублей): 3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2 085 000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>Разбивка уставного капитала по категориям акций: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Обыкновенные акции: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>Общий объем (рублей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 xml:space="preserve">): </w:t>
      </w:r>
      <w:r w:rsidRPr="001B4AC7">
        <w:rPr>
          <w:rFonts w:ascii="Times New Roman" w:hAnsi="Times New Roman"/>
          <w:lang w:eastAsia="ru-RU"/>
        </w:rPr>
        <w:t>3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2 085 000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Доля в уставном капитале: </w:t>
      </w:r>
      <w:r w:rsidRPr="001B4AC7">
        <w:rPr>
          <w:rFonts w:ascii="Times New Roman" w:hAnsi="Times New Roman"/>
          <w:b/>
          <w:bCs/>
          <w:i/>
          <w:iCs/>
          <w:lang w:eastAsia="ru-RU"/>
        </w:rPr>
        <w:t>100%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b/>
          <w:bCs/>
          <w:lang w:eastAsia="ru-RU"/>
        </w:rPr>
        <w:t>Привилегированные акции: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 xml:space="preserve">Общий объем (рублей): </w:t>
      </w:r>
      <w:r w:rsidRPr="001B4AC7">
        <w:rPr>
          <w:rFonts w:ascii="Times New Roman" w:hAnsi="Times New Roman"/>
          <w:b/>
          <w:bCs/>
          <w:lang w:eastAsia="ru-RU"/>
        </w:rPr>
        <w:t>0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1B4AC7">
        <w:rPr>
          <w:rFonts w:ascii="Times New Roman" w:hAnsi="Times New Roman"/>
          <w:lang w:eastAsia="ru-RU"/>
        </w:rPr>
        <w:t>Доля в уставном капитале</w:t>
      </w:r>
      <w:r w:rsidRPr="001B4AC7">
        <w:rPr>
          <w:rFonts w:ascii="Times New Roman" w:hAnsi="Times New Roman"/>
          <w:b/>
          <w:bCs/>
          <w:lang w:eastAsia="ru-RU"/>
        </w:rPr>
        <w:t>: 0%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</w:t>
      </w:r>
      <w:r w:rsidRPr="001B4AC7">
        <w:rPr>
          <w:rFonts w:ascii="Times New Roman" w:hAnsi="Times New Roman"/>
          <w:b/>
          <w:bCs/>
          <w:lang w:eastAsia="ru-RU"/>
        </w:rPr>
        <w:t>Сведения об изменении размера уставного капитала эмитента</w:t>
      </w:r>
    </w:p>
    <w:p w:rsidR="00083E03" w:rsidRPr="001B4AC7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B4AC7">
        <w:rPr>
          <w:rFonts w:ascii="Times New Roman" w:hAnsi="Times New Roman"/>
          <w:lang w:eastAsia="ru-RU"/>
        </w:rPr>
        <w:t>Изменение размера уставного капитала не имело места.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ind w:firstLine="200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 Сведения о формировании и об использовании резервного фонда, а также иных фондов эмитента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 w:firstLine="340"/>
        <w:jc w:val="both"/>
        <w:rPr>
          <w:rFonts w:ascii="Times New Roman" w:hAnsi="Times New Roman"/>
          <w:highlight w:val="yellow"/>
          <w:lang w:eastAsia="ru-RU"/>
        </w:rPr>
      </w:pPr>
      <w:r w:rsidRPr="009847DB">
        <w:rPr>
          <w:rFonts w:ascii="Times New Roman" w:hAnsi="Times New Roman"/>
          <w:lang w:eastAsia="ru-RU"/>
        </w:rPr>
        <w:t>Эмитентом резервный фонд не образован.</w:t>
      </w:r>
    </w:p>
    <w:p w:rsidR="00083E03" w:rsidRPr="00EE0776" w:rsidRDefault="00083E03" w:rsidP="00274951">
      <w:pPr>
        <w:spacing w:after="0" w:line="240" w:lineRule="auto"/>
        <w:rPr>
          <w:rFonts w:ascii="Times New Roman" w:hAnsi="Times New Roman"/>
          <w:highlight w:val="yellow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ind w:firstLine="200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 Сведения о существенных сделках, совершенных эмитентом.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color w:val="FF0000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   В отчетном квартале эмитент существенных сделок не совершал</w:t>
      </w:r>
      <w:r w:rsidRPr="009847DB">
        <w:rPr>
          <w:rFonts w:ascii="Times New Roman" w:hAnsi="Times New Roman"/>
          <w:color w:val="FF0000"/>
          <w:lang w:eastAsia="ru-RU"/>
        </w:rPr>
        <w:t>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color w:val="FF0000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 Сведения о кредитных рейтингах эмитента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  Эмитенту и ценным бумагам эмитента не присвоен кредитный рейтинг.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 xml:space="preserve">7.2. Сведения о каждой категории (типе) акций эмитента  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Категория: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обыкновенные акции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Форма ценных бумаг: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именные бездокументарные акции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Номинальная стоимость каждой акции: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10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9847DB">
        <w:rPr>
          <w:rFonts w:ascii="Times New Roman" w:hAnsi="Times New Roman"/>
          <w:lang w:eastAsia="ru-RU"/>
        </w:rPr>
        <w:t>Количество акций, находящихся в обращении: 3 208 500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sz w:val="24"/>
          <w:szCs w:val="24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Количество дополнительных акций, находящихся в процессе размещения: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нет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Количество объявленных акций</w:t>
      </w:r>
      <w:r w:rsidRPr="009847DB">
        <w:rPr>
          <w:rFonts w:ascii="Times New Roman" w:hAnsi="Times New Roman"/>
          <w:i/>
          <w:iCs/>
          <w:lang w:eastAsia="ru-RU"/>
        </w:rPr>
        <w:t xml:space="preserve">: </w:t>
      </w:r>
      <w:r w:rsidRPr="009847DB">
        <w:rPr>
          <w:rFonts w:ascii="Times New Roman" w:hAnsi="Times New Roman"/>
          <w:lang w:eastAsia="ru-RU"/>
        </w:rPr>
        <w:t>3 208 500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Количество акций, находящихся на балансе эмитента: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нет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lang w:eastAsia="ru-RU"/>
        </w:rPr>
      </w:pPr>
      <w:r w:rsidRPr="009847DB">
        <w:rPr>
          <w:rFonts w:ascii="Times New Roman" w:hAnsi="Times New Roman"/>
          <w:lang w:eastAsia="ru-RU"/>
        </w:rPr>
        <w:t>Количество дополнительных акций, которые могут быть размещены в результате конвертации размещенных ценных бумаг, конвертируемых в акции, или результате исполнения обязательств по опционам эмитента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: нет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Регистрационный номер: 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1-01-55591-D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Дата регистрации: </w:t>
      </w:r>
      <w:r w:rsidRPr="009847DB">
        <w:rPr>
          <w:rFonts w:ascii="Times New Roman" w:hAnsi="Times New Roman"/>
          <w:b/>
          <w:i/>
          <w:lang w:eastAsia="ru-RU"/>
        </w:rPr>
        <w:t>02</w:t>
      </w:r>
      <w:r w:rsidRPr="009847DB">
        <w:rPr>
          <w:rFonts w:ascii="Times New Roman" w:hAnsi="Times New Roman"/>
          <w:b/>
          <w:bCs/>
          <w:i/>
          <w:iCs/>
          <w:lang w:eastAsia="ru-RU"/>
        </w:rPr>
        <w:t>.12.2003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7.3. Сведения о выпусках, все ценные бумаги которых погашены (аннулированы)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У общества погашенных ценных бумаг нет.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Pr="009847DB">
        <w:rPr>
          <w:rFonts w:ascii="Times New Roman" w:hAnsi="Times New Roman"/>
          <w:b/>
          <w:bCs/>
          <w:lang w:eastAsia="ru-RU"/>
        </w:rPr>
        <w:t>Сведения о выпусках, ценные бумаги которых  находятся в обращении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Предыдущих выпусков ценных бумаг нет в обращении.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5C6D4C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</w:t>
      </w:r>
      <w:r w:rsidRPr="009847DB">
        <w:rPr>
          <w:rFonts w:ascii="Times New Roman" w:hAnsi="Times New Roman"/>
          <w:b/>
          <w:bCs/>
          <w:lang w:eastAsia="ru-RU"/>
        </w:rPr>
        <w:t xml:space="preserve"> Сведения о выпусках, обязательства </w:t>
      </w:r>
      <w:proofErr w:type="gramStart"/>
      <w:r w:rsidRPr="009847DB">
        <w:rPr>
          <w:rFonts w:ascii="Times New Roman" w:hAnsi="Times New Roman"/>
          <w:b/>
          <w:bCs/>
          <w:lang w:eastAsia="ru-RU"/>
        </w:rPr>
        <w:t>эмитента</w:t>
      </w:r>
      <w:proofErr w:type="gramEnd"/>
      <w:r w:rsidRPr="009847DB">
        <w:rPr>
          <w:rFonts w:ascii="Times New Roman" w:hAnsi="Times New Roman"/>
          <w:b/>
          <w:bCs/>
          <w:lang w:eastAsia="ru-RU"/>
        </w:rPr>
        <w:t xml:space="preserve"> по ценным бумагам  которых не исполнены (дефолт) 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lastRenderedPageBreak/>
        <w:t xml:space="preserve"> Не исполненных обязательств по ценным бумагам нет.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7.4. Сведения о лице, предоставившем обеспечение по облигациям выпуска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Эмитентом облигации не выпускались.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color w:val="FF0000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color w:val="FF0000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7.5. Условия обеспечения исполнения обязательств по облигациям выпуска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 xml:space="preserve">   Эмитентом облигации не выпускались.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highlight w:val="yellow"/>
          <w:lang w:eastAsia="ru-RU"/>
        </w:rPr>
      </w:pP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1E5F33">
        <w:rPr>
          <w:rFonts w:ascii="Times New Roman" w:hAnsi="Times New Roman"/>
          <w:b/>
          <w:bCs/>
          <w:lang w:eastAsia="ru-RU"/>
        </w:rPr>
        <w:t>7.6. Сведения об организациях, осуществляющих учет прав на ценные эмиссионные  бумаги эмитента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Лицо, осуществляющее ведение реестра владельцев  ценных именных бумаг эмитента-    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600"/>
        <w:rPr>
          <w:rFonts w:ascii="Times New Roman" w:hAnsi="Times New Roman"/>
          <w:b/>
          <w:bCs/>
          <w:i/>
          <w:iCs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регистратор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Полное фирменное наименование: </w:t>
      </w:r>
      <w:r>
        <w:rPr>
          <w:rFonts w:ascii="Times New Roman" w:hAnsi="Times New Roman"/>
          <w:b/>
          <w:bCs/>
          <w:i/>
          <w:iCs/>
          <w:lang w:eastAsia="ru-RU"/>
        </w:rPr>
        <w:t>О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 xml:space="preserve">бщество </w:t>
      </w:r>
      <w:r>
        <w:rPr>
          <w:rFonts w:ascii="Times New Roman" w:hAnsi="Times New Roman"/>
          <w:b/>
          <w:bCs/>
          <w:i/>
          <w:iCs/>
          <w:lang w:eastAsia="ru-RU"/>
        </w:rPr>
        <w:t xml:space="preserve">с ограниченной ответственностью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"</w:t>
      </w:r>
      <w:r>
        <w:rPr>
          <w:rFonts w:ascii="Times New Roman" w:hAnsi="Times New Roman"/>
          <w:b/>
          <w:bCs/>
          <w:i/>
          <w:iCs/>
          <w:lang w:eastAsia="ru-RU"/>
        </w:rPr>
        <w:t>Евроазиатский Регистратор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"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lang w:eastAsia="ru-RU"/>
        </w:rPr>
      </w:pPr>
      <w:r w:rsidRPr="001E5F33">
        <w:rPr>
          <w:rFonts w:ascii="Times New Roman" w:hAnsi="Times New Roman"/>
          <w:lang w:eastAsia="ru-RU"/>
        </w:rPr>
        <w:t>Сокращенное фирменное наименование</w:t>
      </w:r>
      <w:r w:rsidRPr="001E5F33">
        <w:rPr>
          <w:rFonts w:ascii="Times New Roman" w:hAnsi="Times New Roman"/>
          <w:i/>
          <w:iCs/>
          <w:lang w:eastAsia="ru-RU"/>
        </w:rPr>
        <w:t>: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i/>
          <w:iCs/>
          <w:lang w:eastAsia="ru-RU"/>
        </w:rPr>
      </w:pPr>
      <w:r w:rsidRPr="001E5F33">
        <w:rPr>
          <w:rFonts w:ascii="Times New Roman" w:hAnsi="Times New Roman"/>
          <w:i/>
          <w:iCs/>
          <w:lang w:eastAsia="ru-RU"/>
        </w:rPr>
        <w:t xml:space="preserve">                                                            </w:t>
      </w:r>
      <w:r w:rsidR="004F706C" w:rsidRPr="004F706C">
        <w:rPr>
          <w:rFonts w:ascii="Times New Roman" w:hAnsi="Times New Roman"/>
          <w:b/>
          <w:i/>
          <w:iCs/>
          <w:lang w:eastAsia="ru-RU"/>
        </w:rPr>
        <w:t>ОО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О «</w:t>
      </w:r>
      <w:r w:rsidR="004F706C">
        <w:rPr>
          <w:rFonts w:ascii="Times New Roman" w:hAnsi="Times New Roman"/>
          <w:b/>
          <w:bCs/>
          <w:i/>
          <w:iCs/>
          <w:lang w:eastAsia="ru-RU"/>
        </w:rPr>
        <w:t>Евроазиатский Регистратор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»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Место нахождения: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 xml:space="preserve">Республика Татарстан, 420021, Г. Казань, ул. </w:t>
      </w:r>
      <w:proofErr w:type="spellStart"/>
      <w:r w:rsidRPr="001E5F33">
        <w:rPr>
          <w:rFonts w:ascii="Times New Roman" w:hAnsi="Times New Roman"/>
          <w:b/>
          <w:bCs/>
          <w:i/>
          <w:iCs/>
          <w:lang w:eastAsia="ru-RU"/>
        </w:rPr>
        <w:t>Левобулачная</w:t>
      </w:r>
      <w:proofErr w:type="spellEnd"/>
      <w:r w:rsidRPr="001E5F33">
        <w:rPr>
          <w:rFonts w:ascii="Times New Roman" w:hAnsi="Times New Roman"/>
          <w:b/>
          <w:bCs/>
          <w:i/>
          <w:iCs/>
          <w:lang w:eastAsia="ru-RU"/>
        </w:rPr>
        <w:t>, 56, а/я 238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Тел.: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8- 84-32-(36-93-15, 36-69-67)</w:t>
      </w:r>
      <w:r w:rsidRPr="001E5F33">
        <w:rPr>
          <w:rFonts w:ascii="Times New Roman" w:hAnsi="Times New Roman"/>
          <w:lang w:eastAsia="ru-RU"/>
        </w:rPr>
        <w:t xml:space="preserve">  Факс: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8-84-32 - (36-93-15)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Адрес электронной почты: </w:t>
      </w:r>
      <w:r w:rsidRPr="001E5F33">
        <w:rPr>
          <w:rFonts w:ascii="Times New Roman" w:hAnsi="Times New Roman"/>
          <w:b/>
          <w:bCs/>
          <w:i/>
          <w:iCs/>
          <w:lang w:val="en-US" w:eastAsia="ru-RU"/>
        </w:rPr>
        <w:t>office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@</w:t>
      </w:r>
      <w:proofErr w:type="spellStart"/>
      <w:r w:rsidRPr="001E5F33">
        <w:rPr>
          <w:rFonts w:ascii="Times New Roman" w:hAnsi="Times New Roman"/>
          <w:b/>
          <w:bCs/>
          <w:i/>
          <w:iCs/>
          <w:lang w:val="en-US" w:eastAsia="ru-RU"/>
        </w:rPr>
        <w:t>earc</w:t>
      </w:r>
      <w:proofErr w:type="spellEnd"/>
      <w:r w:rsidRPr="001E5F33">
        <w:rPr>
          <w:rFonts w:ascii="Times New Roman" w:hAnsi="Times New Roman"/>
          <w:b/>
          <w:bCs/>
          <w:i/>
          <w:iCs/>
          <w:lang w:eastAsia="ru-RU"/>
        </w:rPr>
        <w:t>.</w:t>
      </w:r>
      <w:proofErr w:type="spellStart"/>
      <w:r w:rsidRPr="001E5F33">
        <w:rPr>
          <w:rFonts w:ascii="Times New Roman" w:hAnsi="Times New Roman"/>
          <w:b/>
          <w:bCs/>
          <w:i/>
          <w:iCs/>
          <w:lang w:val="en-US" w:eastAsia="ru-RU"/>
        </w:rPr>
        <w:t>ru</w:t>
      </w:r>
      <w:proofErr w:type="spellEnd"/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>Лицензия:</w:t>
      </w:r>
    </w:p>
    <w:p w:rsidR="00083E03" w:rsidRPr="00664B9C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Номер лицензии: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10-000-1-00</w:t>
      </w:r>
      <w:r w:rsidRPr="00664B9C">
        <w:rPr>
          <w:rFonts w:ascii="Times New Roman" w:hAnsi="Times New Roman"/>
          <w:b/>
          <w:bCs/>
          <w:i/>
          <w:iCs/>
          <w:lang w:eastAsia="ru-RU"/>
        </w:rPr>
        <w:t>332</w:t>
      </w:r>
    </w:p>
    <w:p w:rsidR="00083E03" w:rsidRPr="00664B9C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Дата выдачи: </w:t>
      </w:r>
      <w:r w:rsidRPr="00664B9C">
        <w:rPr>
          <w:rFonts w:ascii="Times New Roman" w:hAnsi="Times New Roman"/>
          <w:i/>
          <w:lang w:eastAsia="ru-RU"/>
        </w:rPr>
        <w:t>1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0.0</w:t>
      </w:r>
      <w:r w:rsidRPr="00664B9C">
        <w:rPr>
          <w:rFonts w:ascii="Times New Roman" w:hAnsi="Times New Roman"/>
          <w:b/>
          <w:bCs/>
          <w:i/>
          <w:iCs/>
          <w:lang w:eastAsia="ru-RU"/>
        </w:rPr>
        <w:t>3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.200</w:t>
      </w:r>
      <w:r w:rsidRPr="00664B9C">
        <w:rPr>
          <w:rFonts w:ascii="Times New Roman" w:hAnsi="Times New Roman"/>
          <w:b/>
          <w:bCs/>
          <w:i/>
          <w:iCs/>
          <w:lang w:eastAsia="ru-RU"/>
        </w:rPr>
        <w:t>5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Срок действия: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без ограничения срока действия</w:t>
      </w:r>
    </w:p>
    <w:p w:rsidR="00083E03" w:rsidRPr="001E5F33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lang w:eastAsia="ru-RU"/>
        </w:rPr>
      </w:pPr>
      <w:r w:rsidRPr="001E5F33">
        <w:rPr>
          <w:rFonts w:ascii="Times New Roman" w:hAnsi="Times New Roman"/>
          <w:lang w:eastAsia="ru-RU"/>
        </w:rPr>
        <w:t xml:space="preserve">Орган, выдавший лицензию: </w:t>
      </w:r>
      <w:r w:rsidRPr="001E5F33">
        <w:rPr>
          <w:rFonts w:ascii="Times New Roman" w:hAnsi="Times New Roman"/>
          <w:b/>
          <w:bCs/>
          <w:i/>
          <w:iCs/>
          <w:lang w:eastAsia="ru-RU"/>
        </w:rPr>
        <w:t>ФСФР России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b/>
          <w:bCs/>
          <w:i/>
          <w:iCs/>
          <w:highlight w:val="yellow"/>
          <w:lang w:eastAsia="ru-RU"/>
        </w:rPr>
      </w:pP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ind w:left="200"/>
        <w:rPr>
          <w:rFonts w:ascii="Times New Roman" w:hAnsi="Times New Roman"/>
          <w:highlight w:val="yellow"/>
          <w:lang w:eastAsia="ru-RU"/>
        </w:rPr>
      </w:pP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7.7.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lang w:eastAsia="ru-RU"/>
        </w:rPr>
      </w:pPr>
      <w:r w:rsidRPr="009847DB">
        <w:rPr>
          <w:rFonts w:ascii="Times New Roman" w:hAnsi="Times New Roman"/>
          <w:lang w:eastAsia="ru-RU"/>
        </w:rPr>
        <w:t>Эмитент экспорт и импорт капитала не планирует.</w:t>
      </w:r>
    </w:p>
    <w:p w:rsidR="00083E03" w:rsidRPr="009847DB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</w:p>
    <w:p w:rsidR="00083E03" w:rsidRPr="009847DB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b/>
          <w:bCs/>
          <w:lang w:eastAsia="ru-RU"/>
        </w:rPr>
        <w:t>7.8. Описание порядка налогообложения доходов по размещенным и размещаемым эмиссионным ценным бумагам эмитента</w:t>
      </w:r>
    </w:p>
    <w:p w:rsidR="00083E03" w:rsidRPr="009847DB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9847DB">
        <w:rPr>
          <w:rFonts w:ascii="Times New Roman" w:hAnsi="Times New Roman"/>
          <w:lang w:eastAsia="ru-RU"/>
        </w:rPr>
        <w:t>Операций по ценным бумагам, подлежащим налогообложению не проводилось</w:t>
      </w:r>
      <w:r w:rsidRPr="009847DB">
        <w:rPr>
          <w:rFonts w:ascii="Times New Roman" w:hAnsi="Times New Roman"/>
          <w:b/>
          <w:bCs/>
          <w:lang w:eastAsia="ru-RU"/>
        </w:rPr>
        <w:t>.</w:t>
      </w:r>
    </w:p>
    <w:p w:rsidR="00083E03" w:rsidRPr="00EE0776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b/>
          <w:bCs/>
          <w:highlight w:val="yellow"/>
          <w:lang w:eastAsia="ru-RU"/>
        </w:rPr>
      </w:pPr>
    </w:p>
    <w:p w:rsidR="00083E03" w:rsidRPr="001E5F33" w:rsidRDefault="00083E03" w:rsidP="00274951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lang w:eastAsia="ru-RU"/>
        </w:rPr>
      </w:pPr>
      <w:r w:rsidRPr="001E5F33">
        <w:rPr>
          <w:rFonts w:ascii="Times New Roman" w:hAnsi="Times New Roman"/>
          <w:b/>
          <w:bCs/>
          <w:lang w:eastAsia="ru-RU"/>
        </w:rPr>
        <w:t>7.9. Иные сведения</w:t>
      </w:r>
    </w:p>
    <w:p w:rsidR="00083E03" w:rsidRPr="00274951" w:rsidRDefault="00083E03" w:rsidP="00274951">
      <w:pPr>
        <w:widowControl w:val="0"/>
        <w:adjustRightInd w:val="0"/>
        <w:spacing w:before="4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5F33">
        <w:rPr>
          <w:rFonts w:ascii="Times New Roman" w:hAnsi="Times New Roman"/>
          <w:sz w:val="24"/>
          <w:szCs w:val="24"/>
          <w:lang w:eastAsia="ru-RU"/>
        </w:rPr>
        <w:t>Иных сведений нет.</w:t>
      </w:r>
    </w:p>
    <w:p w:rsidR="00083E03" w:rsidRPr="00274951" w:rsidRDefault="00083E03" w:rsidP="00274951">
      <w:pPr>
        <w:spacing w:after="0" w:line="240" w:lineRule="auto"/>
        <w:ind w:left="180"/>
        <w:rPr>
          <w:rFonts w:ascii="Times New Roman" w:hAnsi="Times New Roman"/>
          <w:b/>
          <w:bCs/>
          <w:lang w:eastAsia="ru-RU"/>
        </w:rPr>
      </w:pPr>
    </w:p>
    <w:p w:rsidR="00083E03" w:rsidRDefault="00083E03"/>
    <w:sectPr w:rsidR="00083E03" w:rsidSect="00E8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669694"/>
    <w:lvl w:ilvl="0">
      <w:numFmt w:val="bullet"/>
      <w:lvlText w:val="*"/>
      <w:lvlJc w:val="left"/>
    </w:lvl>
  </w:abstractNum>
  <w:abstractNum w:abstractNumId="1">
    <w:nsid w:val="0B1971B9"/>
    <w:multiLevelType w:val="multilevel"/>
    <w:tmpl w:val="3A60D35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cs="Times New Roman" w:hint="default"/>
      </w:rPr>
    </w:lvl>
  </w:abstractNum>
  <w:abstractNum w:abstractNumId="2">
    <w:nsid w:val="10FC4A2A"/>
    <w:multiLevelType w:val="multilevel"/>
    <w:tmpl w:val="050858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cs="Times New Roman" w:hint="default"/>
        <w:sz w:val="22"/>
      </w:rPr>
    </w:lvl>
  </w:abstractNum>
  <w:abstractNum w:abstractNumId="3">
    <w:nsid w:val="14466D6C"/>
    <w:multiLevelType w:val="hybridMultilevel"/>
    <w:tmpl w:val="E800E7F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F000D54"/>
    <w:multiLevelType w:val="hybridMultilevel"/>
    <w:tmpl w:val="106A2DD4"/>
    <w:lvl w:ilvl="0" w:tplc="1D3ABE96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5">
    <w:nsid w:val="1FC61FB4"/>
    <w:multiLevelType w:val="hybridMultilevel"/>
    <w:tmpl w:val="0254D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86243"/>
    <w:multiLevelType w:val="multilevel"/>
    <w:tmpl w:val="0616FD3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615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  <w:rPr>
        <w:rFonts w:cs="Times New Roman"/>
      </w:rPr>
    </w:lvl>
  </w:abstractNum>
  <w:abstractNum w:abstractNumId="7">
    <w:nsid w:val="36EB069B"/>
    <w:multiLevelType w:val="multilevel"/>
    <w:tmpl w:val="3E7C772C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7725153"/>
    <w:multiLevelType w:val="hybridMultilevel"/>
    <w:tmpl w:val="106A2DD4"/>
    <w:lvl w:ilvl="0" w:tplc="1D3ABE96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9">
    <w:nsid w:val="456B6DEF"/>
    <w:multiLevelType w:val="multilevel"/>
    <w:tmpl w:val="95B4C8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cs="Times New Roman"/>
      </w:rPr>
    </w:lvl>
  </w:abstractNum>
  <w:abstractNum w:abstractNumId="10">
    <w:nsid w:val="479B39F4"/>
    <w:multiLevelType w:val="multilevel"/>
    <w:tmpl w:val="3A60D35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cs="Times New Roman" w:hint="default"/>
      </w:rPr>
    </w:lvl>
  </w:abstractNum>
  <w:abstractNum w:abstractNumId="11">
    <w:nsid w:val="494C37A2"/>
    <w:multiLevelType w:val="hybridMultilevel"/>
    <w:tmpl w:val="3E7C772C"/>
    <w:lvl w:ilvl="0" w:tplc="354030E2">
      <w:start w:val="1"/>
      <w:numFmt w:val="upperRoman"/>
      <w:pStyle w:val="6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B6CA1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6E7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502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120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9C8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9A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5C6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D49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9E4683A"/>
    <w:multiLevelType w:val="hybridMultilevel"/>
    <w:tmpl w:val="49AE2B16"/>
    <w:lvl w:ilvl="0" w:tplc="F014F99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3">
    <w:nsid w:val="6D592FC9"/>
    <w:multiLevelType w:val="multilevel"/>
    <w:tmpl w:val="F49EEB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560"/>
        </w:tabs>
        <w:ind w:left="560" w:hanging="36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cs="Times New Roman"/>
        <w:b/>
        <w:bCs/>
      </w:rPr>
    </w:lvl>
  </w:abstractNum>
  <w:abstractNum w:abstractNumId="14">
    <w:nsid w:val="7235370D"/>
    <w:multiLevelType w:val="hybridMultilevel"/>
    <w:tmpl w:val="106A2DD4"/>
    <w:lvl w:ilvl="0" w:tplc="1D3ABE96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5">
    <w:nsid w:val="799F223C"/>
    <w:multiLevelType w:val="hybridMultilevel"/>
    <w:tmpl w:val="893EB86A"/>
    <w:lvl w:ilvl="0" w:tplc="33F49354">
      <w:start w:val="1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14"/>
  </w:num>
  <w:num w:numId="18">
    <w:abstractNumId w:val="1"/>
  </w:num>
  <w:num w:numId="19">
    <w:abstractNumId w:val="10"/>
  </w:num>
  <w:num w:numId="20">
    <w:abstractNumId w:val="2"/>
  </w:num>
  <w:num w:numId="21">
    <w:abstractNumId w:val="7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4951"/>
    <w:rsid w:val="00083E03"/>
    <w:rsid w:val="000C17A9"/>
    <w:rsid w:val="000C190A"/>
    <w:rsid w:val="000F462A"/>
    <w:rsid w:val="001053DC"/>
    <w:rsid w:val="00175A27"/>
    <w:rsid w:val="001B4AC7"/>
    <w:rsid w:val="001E5F33"/>
    <w:rsid w:val="001F3C74"/>
    <w:rsid w:val="0021462B"/>
    <w:rsid w:val="0022177A"/>
    <w:rsid w:val="00241964"/>
    <w:rsid w:val="00274951"/>
    <w:rsid w:val="00284DB9"/>
    <w:rsid w:val="00292BD4"/>
    <w:rsid w:val="002E4E47"/>
    <w:rsid w:val="002E765E"/>
    <w:rsid w:val="00310E41"/>
    <w:rsid w:val="00386423"/>
    <w:rsid w:val="003951C1"/>
    <w:rsid w:val="00451A01"/>
    <w:rsid w:val="00485CE0"/>
    <w:rsid w:val="004D49B6"/>
    <w:rsid w:val="004F706C"/>
    <w:rsid w:val="00557DAB"/>
    <w:rsid w:val="005908DA"/>
    <w:rsid w:val="005B0369"/>
    <w:rsid w:val="005C6D4C"/>
    <w:rsid w:val="005D3A86"/>
    <w:rsid w:val="005E6F4E"/>
    <w:rsid w:val="0060769B"/>
    <w:rsid w:val="006332D8"/>
    <w:rsid w:val="00644632"/>
    <w:rsid w:val="00651B6D"/>
    <w:rsid w:val="00664B9C"/>
    <w:rsid w:val="006B310A"/>
    <w:rsid w:val="006D6D27"/>
    <w:rsid w:val="00702864"/>
    <w:rsid w:val="007171A4"/>
    <w:rsid w:val="007705C7"/>
    <w:rsid w:val="0078125C"/>
    <w:rsid w:val="007B082A"/>
    <w:rsid w:val="007C5C53"/>
    <w:rsid w:val="00810348"/>
    <w:rsid w:val="008279F7"/>
    <w:rsid w:val="00832D48"/>
    <w:rsid w:val="00891718"/>
    <w:rsid w:val="00895604"/>
    <w:rsid w:val="008B581D"/>
    <w:rsid w:val="008B7CDC"/>
    <w:rsid w:val="008D70C6"/>
    <w:rsid w:val="00911571"/>
    <w:rsid w:val="009711A7"/>
    <w:rsid w:val="009847DB"/>
    <w:rsid w:val="009949C2"/>
    <w:rsid w:val="009E1BC3"/>
    <w:rsid w:val="009E7E4F"/>
    <w:rsid w:val="00A3592A"/>
    <w:rsid w:val="00A716BC"/>
    <w:rsid w:val="00A821C3"/>
    <w:rsid w:val="00B30C8F"/>
    <w:rsid w:val="00B85112"/>
    <w:rsid w:val="00BF7CE4"/>
    <w:rsid w:val="00C25417"/>
    <w:rsid w:val="00C33040"/>
    <w:rsid w:val="00D04AD7"/>
    <w:rsid w:val="00D51F01"/>
    <w:rsid w:val="00D6610F"/>
    <w:rsid w:val="00DC71AB"/>
    <w:rsid w:val="00DE125D"/>
    <w:rsid w:val="00DF405E"/>
    <w:rsid w:val="00DF6FF8"/>
    <w:rsid w:val="00E00B29"/>
    <w:rsid w:val="00E17BC9"/>
    <w:rsid w:val="00E37BB9"/>
    <w:rsid w:val="00E660DA"/>
    <w:rsid w:val="00E849DE"/>
    <w:rsid w:val="00E912E1"/>
    <w:rsid w:val="00EA5803"/>
    <w:rsid w:val="00EB34C7"/>
    <w:rsid w:val="00EC4C78"/>
    <w:rsid w:val="00EE0776"/>
    <w:rsid w:val="00EE19E4"/>
    <w:rsid w:val="00EF0394"/>
    <w:rsid w:val="00F06CFA"/>
    <w:rsid w:val="00F3083E"/>
    <w:rsid w:val="00F31F9F"/>
    <w:rsid w:val="00F63326"/>
    <w:rsid w:val="00F8263F"/>
    <w:rsid w:val="00F9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9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4951"/>
    <w:pPr>
      <w:keepNext/>
      <w:widowControl w:val="0"/>
      <w:autoSpaceDE w:val="0"/>
      <w:autoSpaceDN w:val="0"/>
      <w:adjustRightInd w:val="0"/>
      <w:spacing w:before="40" w:after="0" w:line="240" w:lineRule="auto"/>
      <w:ind w:left="3540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4951"/>
    <w:pPr>
      <w:keepNext/>
      <w:spacing w:after="0" w:line="240" w:lineRule="auto"/>
      <w:ind w:left="1416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4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4951"/>
    <w:pPr>
      <w:keepNext/>
      <w:widowControl w:val="0"/>
      <w:tabs>
        <w:tab w:val="num" w:pos="920"/>
      </w:tabs>
      <w:autoSpaceDE w:val="0"/>
      <w:autoSpaceDN w:val="0"/>
      <w:adjustRightInd w:val="0"/>
      <w:spacing w:before="40" w:after="0" w:line="240" w:lineRule="auto"/>
      <w:ind w:left="920" w:hanging="720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74951"/>
    <w:pPr>
      <w:keepNext/>
      <w:widowControl w:val="0"/>
      <w:autoSpaceDE w:val="0"/>
      <w:autoSpaceDN w:val="0"/>
      <w:adjustRightInd w:val="0"/>
      <w:spacing w:before="40" w:after="0" w:line="240" w:lineRule="auto"/>
      <w:ind w:left="200"/>
      <w:outlineLvl w:val="4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74951"/>
    <w:pPr>
      <w:keepNext/>
      <w:widowControl w:val="0"/>
      <w:numPr>
        <w:numId w:val="1"/>
      </w:numPr>
      <w:tabs>
        <w:tab w:val="clear" w:pos="1260"/>
        <w:tab w:val="num" w:pos="920"/>
      </w:tabs>
      <w:autoSpaceDE w:val="0"/>
      <w:autoSpaceDN w:val="0"/>
      <w:adjustRightInd w:val="0"/>
      <w:spacing w:before="40" w:after="0" w:line="240" w:lineRule="auto"/>
      <w:ind w:left="920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74951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74951"/>
    <w:pPr>
      <w:keepNext/>
      <w:widowControl w:val="0"/>
      <w:autoSpaceDE w:val="0"/>
      <w:autoSpaceDN w:val="0"/>
      <w:adjustRightInd w:val="0"/>
      <w:spacing w:before="40" w:after="0" w:line="240" w:lineRule="auto"/>
      <w:ind w:left="600"/>
      <w:outlineLvl w:val="7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7495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7495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74951"/>
    <w:rPr>
      <w:rFonts w:ascii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74951"/>
    <w:rPr>
      <w:rFonts w:ascii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74951"/>
    <w:rPr>
      <w:rFonts w:ascii="Times New Roman" w:hAnsi="Times New Roman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7495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74951"/>
    <w:rPr>
      <w:rFonts w:ascii="Times New Roman" w:hAnsi="Times New Roman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74951"/>
    <w:rPr>
      <w:rFonts w:ascii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7495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7495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74951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274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74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274951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2749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274951"/>
    <w:pPr>
      <w:widowControl w:val="0"/>
      <w:autoSpaceDE w:val="0"/>
      <w:autoSpaceDN w:val="0"/>
      <w:adjustRightInd w:val="0"/>
      <w:spacing w:before="60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74951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7495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74951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274951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74951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74951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274951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274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uiPriority w:val="99"/>
    <w:rsid w:val="00274951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31">
    <w:name w:val="Heading 31"/>
    <w:uiPriority w:val="99"/>
    <w:rsid w:val="00274951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</w:rPr>
  </w:style>
  <w:style w:type="paragraph" w:customStyle="1" w:styleId="AcntHeading1">
    <w:name w:val="Acnt Heading 1"/>
    <w:uiPriority w:val="99"/>
    <w:rsid w:val="00274951"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uiPriority w:val="99"/>
    <w:rsid w:val="00274951"/>
    <w:pPr>
      <w:widowControl w:val="0"/>
      <w:snapToGrid w:val="0"/>
    </w:pPr>
    <w:rPr>
      <w:rFonts w:ascii="Consultant" w:eastAsia="Times New Roman" w:hAnsi="Consultant" w:cs="Consultant"/>
      <w:sz w:val="20"/>
      <w:szCs w:val="20"/>
    </w:rPr>
  </w:style>
  <w:style w:type="paragraph" w:customStyle="1" w:styleId="ConsNormal">
    <w:name w:val="ConsNormal"/>
    <w:uiPriority w:val="99"/>
    <w:rsid w:val="00274951"/>
    <w:pPr>
      <w:widowControl w:val="0"/>
      <w:snapToGrid w:val="0"/>
      <w:ind w:firstLine="720"/>
    </w:pPr>
    <w:rPr>
      <w:rFonts w:ascii="Consultant" w:eastAsia="Times New Roman" w:hAnsi="Consultant" w:cs="Consultant"/>
      <w:sz w:val="20"/>
      <w:szCs w:val="20"/>
    </w:rPr>
  </w:style>
  <w:style w:type="paragraph" w:customStyle="1" w:styleId="Heading21">
    <w:name w:val="Heading 21"/>
    <w:uiPriority w:val="99"/>
    <w:rsid w:val="00274951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ntHeading2">
    <w:name w:val="Acnt Heading 2"/>
    <w:uiPriority w:val="99"/>
    <w:rsid w:val="00274951"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274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749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UBST">
    <w:name w:val="__SUBST"/>
    <w:uiPriority w:val="99"/>
    <w:rsid w:val="00274951"/>
    <w:rPr>
      <w:b/>
      <w:i/>
      <w:sz w:val="22"/>
    </w:rPr>
  </w:style>
  <w:style w:type="paragraph" w:styleId="ae">
    <w:name w:val="List Paragraph"/>
    <w:basedOn w:val="a"/>
    <w:uiPriority w:val="99"/>
    <w:qFormat/>
    <w:rsid w:val="0029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752E-232A-443B-8E59-4D310B82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2011-11-24T07:54:00Z</cp:lastPrinted>
  <dcterms:created xsi:type="dcterms:W3CDTF">2011-11-24T05:28:00Z</dcterms:created>
  <dcterms:modified xsi:type="dcterms:W3CDTF">2011-11-25T10:06:00Z</dcterms:modified>
</cp:coreProperties>
</file>